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AC6" w:rsidRPr="00134425" w:rsidRDefault="00134425" w:rsidP="00BB0140">
      <w:pPr>
        <w:pStyle w:val="a3"/>
        <w:jc w:val="both"/>
        <w:rPr>
          <w:rFonts w:ascii="Times New Roman" w:hAnsi="Times New Roman" w:cs="Times New Roman"/>
          <w:sz w:val="24"/>
          <w:szCs w:val="24"/>
        </w:rPr>
      </w:pPr>
    </w:p>
    <w:p w:rsidR="00FA66A0" w:rsidRPr="00134425" w:rsidRDefault="00FA66A0" w:rsidP="00FA66A0">
      <w:pPr>
        <w:pStyle w:val="a3"/>
        <w:jc w:val="right"/>
        <w:rPr>
          <w:rFonts w:ascii="Times New Roman" w:hAnsi="Times New Roman" w:cs="Times New Roman"/>
          <w:sz w:val="24"/>
          <w:szCs w:val="24"/>
        </w:rPr>
      </w:pPr>
      <w:r w:rsidRPr="00134425">
        <w:rPr>
          <w:rFonts w:ascii="Times New Roman" w:hAnsi="Times New Roman" w:cs="Times New Roman"/>
          <w:sz w:val="24"/>
          <w:szCs w:val="24"/>
        </w:rPr>
        <w:t>Утвержден</w:t>
      </w:r>
      <w:r w:rsidR="00A0243F" w:rsidRPr="00134425">
        <w:rPr>
          <w:rFonts w:ascii="Times New Roman" w:hAnsi="Times New Roman" w:cs="Times New Roman"/>
          <w:sz w:val="24"/>
          <w:szCs w:val="24"/>
        </w:rPr>
        <w:t>о</w:t>
      </w:r>
    </w:p>
    <w:p w:rsidR="00FA66A0" w:rsidRPr="00134425" w:rsidRDefault="00FA66A0" w:rsidP="00FA66A0">
      <w:pPr>
        <w:pStyle w:val="a3"/>
        <w:jc w:val="right"/>
        <w:rPr>
          <w:rFonts w:ascii="Times New Roman" w:hAnsi="Times New Roman" w:cs="Times New Roman"/>
          <w:sz w:val="24"/>
          <w:szCs w:val="24"/>
        </w:rPr>
      </w:pPr>
      <w:r w:rsidRPr="00134425">
        <w:rPr>
          <w:rFonts w:ascii="Times New Roman" w:hAnsi="Times New Roman" w:cs="Times New Roman"/>
          <w:sz w:val="24"/>
          <w:szCs w:val="24"/>
        </w:rPr>
        <w:t xml:space="preserve"> Решением Думы</w:t>
      </w:r>
    </w:p>
    <w:p w:rsidR="00FA66A0" w:rsidRPr="00134425" w:rsidRDefault="00A0243F" w:rsidP="00A0243F">
      <w:pPr>
        <w:pStyle w:val="a3"/>
        <w:jc w:val="right"/>
        <w:rPr>
          <w:rFonts w:ascii="Times New Roman" w:hAnsi="Times New Roman" w:cs="Times New Roman"/>
          <w:sz w:val="24"/>
          <w:szCs w:val="24"/>
        </w:rPr>
      </w:pPr>
      <w:r w:rsidRPr="00134425">
        <w:rPr>
          <w:rFonts w:ascii="Times New Roman" w:hAnsi="Times New Roman" w:cs="Times New Roman"/>
          <w:sz w:val="24"/>
          <w:szCs w:val="24"/>
        </w:rPr>
        <w:t xml:space="preserve"> городского поселения</w:t>
      </w:r>
      <w:r w:rsidR="00FA66A0" w:rsidRPr="00134425">
        <w:rPr>
          <w:rFonts w:ascii="Times New Roman" w:hAnsi="Times New Roman" w:cs="Times New Roman"/>
          <w:sz w:val="24"/>
          <w:szCs w:val="24"/>
        </w:rPr>
        <w:t xml:space="preserve"> Атиг</w:t>
      </w:r>
    </w:p>
    <w:p w:rsidR="00FA66A0" w:rsidRPr="00134425" w:rsidRDefault="00A0243F" w:rsidP="00FA66A0">
      <w:pPr>
        <w:pStyle w:val="a3"/>
        <w:jc w:val="right"/>
        <w:rPr>
          <w:rFonts w:ascii="Times New Roman" w:hAnsi="Times New Roman" w:cs="Times New Roman"/>
          <w:sz w:val="24"/>
          <w:szCs w:val="24"/>
        </w:rPr>
      </w:pPr>
      <w:r w:rsidRPr="00134425">
        <w:rPr>
          <w:rFonts w:ascii="Times New Roman" w:hAnsi="Times New Roman" w:cs="Times New Roman"/>
          <w:sz w:val="24"/>
          <w:szCs w:val="24"/>
        </w:rPr>
        <w:t xml:space="preserve"> от 25.03.2021 № 218</w:t>
      </w:r>
      <w:r w:rsidR="00FA66A0" w:rsidRPr="00134425">
        <w:rPr>
          <w:rFonts w:ascii="Times New Roman" w:hAnsi="Times New Roman" w:cs="Times New Roman"/>
          <w:sz w:val="24"/>
          <w:szCs w:val="24"/>
        </w:rPr>
        <w:t>/4</w:t>
      </w:r>
    </w:p>
    <w:p w:rsidR="00FA66A0" w:rsidRPr="00134425" w:rsidRDefault="00FA66A0" w:rsidP="00FA66A0">
      <w:pPr>
        <w:pStyle w:val="a3"/>
        <w:jc w:val="both"/>
        <w:rPr>
          <w:rFonts w:ascii="Times New Roman" w:hAnsi="Times New Roman" w:cs="Times New Roman"/>
          <w:sz w:val="24"/>
          <w:szCs w:val="24"/>
        </w:rPr>
      </w:pPr>
    </w:p>
    <w:p w:rsidR="00A0243F" w:rsidRPr="00134425" w:rsidRDefault="00A0243F" w:rsidP="00FA66A0">
      <w:pPr>
        <w:pStyle w:val="a3"/>
        <w:jc w:val="center"/>
        <w:rPr>
          <w:rFonts w:ascii="Times New Roman" w:hAnsi="Times New Roman" w:cs="Times New Roman"/>
          <w:sz w:val="24"/>
          <w:szCs w:val="24"/>
        </w:rPr>
      </w:pPr>
      <w:r w:rsidRPr="00134425">
        <w:rPr>
          <w:rFonts w:ascii="Times New Roman" w:hAnsi="Times New Roman" w:cs="Times New Roman"/>
          <w:sz w:val="24"/>
          <w:szCs w:val="24"/>
        </w:rPr>
        <w:t>ПОЛ</w:t>
      </w:r>
      <w:bookmarkStart w:id="0" w:name="_GoBack"/>
      <w:bookmarkEnd w:id="0"/>
      <w:r w:rsidRPr="00134425">
        <w:rPr>
          <w:rFonts w:ascii="Times New Roman" w:hAnsi="Times New Roman" w:cs="Times New Roman"/>
          <w:sz w:val="24"/>
          <w:szCs w:val="24"/>
        </w:rPr>
        <w:t>ОЖЕНИЕ</w:t>
      </w:r>
    </w:p>
    <w:p w:rsidR="00FA66A0" w:rsidRPr="00134425" w:rsidRDefault="00FA66A0" w:rsidP="00FA66A0">
      <w:pPr>
        <w:pStyle w:val="a3"/>
        <w:jc w:val="center"/>
        <w:rPr>
          <w:rFonts w:ascii="Times New Roman" w:hAnsi="Times New Roman" w:cs="Times New Roman"/>
          <w:sz w:val="24"/>
          <w:szCs w:val="24"/>
        </w:rPr>
      </w:pPr>
      <w:r w:rsidRPr="00134425">
        <w:rPr>
          <w:rFonts w:ascii="Times New Roman" w:hAnsi="Times New Roman" w:cs="Times New Roman"/>
          <w:sz w:val="24"/>
          <w:szCs w:val="24"/>
        </w:rPr>
        <w:t xml:space="preserve"> </w:t>
      </w:r>
      <w:r w:rsidR="00A0243F" w:rsidRPr="00134425">
        <w:rPr>
          <w:rFonts w:ascii="Times New Roman" w:hAnsi="Times New Roman" w:cs="Times New Roman"/>
          <w:sz w:val="24"/>
          <w:szCs w:val="24"/>
        </w:rPr>
        <w:t>о бюджетном процессе в городском поселении Атиг</w:t>
      </w:r>
    </w:p>
    <w:p w:rsidR="00FA66A0" w:rsidRPr="00134425" w:rsidRDefault="00FA66A0" w:rsidP="00FA66A0">
      <w:pPr>
        <w:pStyle w:val="a3"/>
        <w:rPr>
          <w:rFonts w:ascii="Times New Roman" w:hAnsi="Times New Roman" w:cs="Times New Roman"/>
          <w:sz w:val="24"/>
          <w:szCs w:val="24"/>
        </w:rPr>
      </w:pPr>
    </w:p>
    <w:p w:rsidR="00A0243F" w:rsidRPr="00134425" w:rsidRDefault="00A0243F" w:rsidP="00A0243F">
      <w:pPr>
        <w:pStyle w:val="a3"/>
        <w:ind w:firstLine="567"/>
        <w:jc w:val="center"/>
        <w:rPr>
          <w:rFonts w:ascii="Times New Roman" w:hAnsi="Times New Roman" w:cs="Times New Roman"/>
          <w:bCs/>
          <w:sz w:val="24"/>
          <w:szCs w:val="24"/>
        </w:rPr>
      </w:pPr>
      <w:r w:rsidRPr="00134425">
        <w:rPr>
          <w:rFonts w:ascii="Times New Roman" w:hAnsi="Times New Roman" w:cs="Times New Roman"/>
          <w:bCs/>
          <w:sz w:val="24"/>
          <w:szCs w:val="24"/>
        </w:rPr>
        <w:t>Глава 1. ОБЩИЕ ПОЛОЖЕНИЯ</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bCs/>
          <w:sz w:val="24"/>
          <w:szCs w:val="24"/>
        </w:rPr>
      </w:pPr>
      <w:r w:rsidRPr="00134425">
        <w:rPr>
          <w:rFonts w:ascii="Times New Roman" w:hAnsi="Times New Roman" w:cs="Times New Roman"/>
          <w:bCs/>
          <w:sz w:val="24"/>
          <w:szCs w:val="24"/>
        </w:rPr>
        <w:t>Статья 1. Правоотношения, регулируемые настоящим Положением</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Настоящее Положение регулирует:</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 правоотношения, связанные с составлением проекта бюджета городского поселения Атиг, его утверждением и внесением в него изменений, исполнением, составлением и рассмотрением участниками бюджетного процесса в городском поселении Атиг бюджетной отчетности, ее утверждением, а также осуществлением участниками бюджетного процесса в городском поселении Атиг муниципального финансового контроля;</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 правоотношения, связанные с предоставлением межбюджетных трансфертов из бюджетов иных уровней.</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bCs/>
          <w:sz w:val="24"/>
          <w:szCs w:val="24"/>
        </w:rPr>
      </w:pPr>
      <w:r w:rsidRPr="00134425">
        <w:rPr>
          <w:rFonts w:ascii="Times New Roman" w:hAnsi="Times New Roman" w:cs="Times New Roman"/>
          <w:bCs/>
          <w:sz w:val="24"/>
          <w:szCs w:val="24"/>
        </w:rPr>
        <w:t>Статья 2. Назначение бюджета городского поселения Атиг</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 Бюджет городского поселения Атиг (далее – местный бюджет) предназначен для исполнения расходных обязательств городского поселения Атиг Нижнесергинского муниципального района Свердловской области (далее – городское поселение Атиг).</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 Местный бюджет составляется и утверждается на очередной финансовый год или на очередной финансовый год и плановый период в соответствии с муниципальными правовыми актами Думы городского поселения Атиг Нижнесергинского муниципального района Свердловской области (далее – Дума городского поселения Атиг).</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3. В случае если проект местного бюджета составляется и утверждается на очередной финансовый год, администрация городского поселения Атиг Нижнесергинского муниципального района Свердловской области (далее – администрация городского поселения Атиг) разрабатывает и утверждает среднесрочный финансовый план городского поселения Атиг.</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bCs/>
          <w:sz w:val="24"/>
          <w:szCs w:val="24"/>
        </w:rPr>
      </w:pPr>
      <w:r w:rsidRPr="00134425">
        <w:rPr>
          <w:rFonts w:ascii="Times New Roman" w:hAnsi="Times New Roman" w:cs="Times New Roman"/>
          <w:bCs/>
          <w:sz w:val="24"/>
          <w:szCs w:val="24"/>
        </w:rPr>
        <w:t>Статья 3. Порядок установления расходных обязательств городского поселения Атиг и их исполнения за счет средств местного бюджета</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 Расходные обязательства городского поселения Атиг устанавливаются Уставом городского поселения Атиг Нижнесергинского муниципального района Свердловской области (далее – Устав), муниципальными правовыми актами органов местного самоуправления городского поселения Атиг в порядке, установленном администрацией городского поселения Атиг.</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 Расходные обязательства городского поселения Атиг подлежат исполнению за счет средств местного бюджета.</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center"/>
        <w:rPr>
          <w:rFonts w:ascii="Times New Roman" w:hAnsi="Times New Roman" w:cs="Times New Roman"/>
          <w:bCs/>
          <w:sz w:val="24"/>
          <w:szCs w:val="24"/>
        </w:rPr>
      </w:pPr>
      <w:r w:rsidRPr="00134425">
        <w:rPr>
          <w:rFonts w:ascii="Times New Roman" w:hAnsi="Times New Roman" w:cs="Times New Roman"/>
          <w:bCs/>
          <w:sz w:val="24"/>
          <w:szCs w:val="24"/>
        </w:rPr>
        <w:t>Глава 2. ПОЛНОМОЧИЯ УЧАСТНИКОВ БЮДЖЕТНОГО ПРОЦЕССА</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bCs/>
          <w:sz w:val="24"/>
          <w:szCs w:val="24"/>
        </w:rPr>
      </w:pPr>
      <w:r w:rsidRPr="00134425">
        <w:rPr>
          <w:rFonts w:ascii="Times New Roman" w:hAnsi="Times New Roman" w:cs="Times New Roman"/>
          <w:bCs/>
          <w:sz w:val="24"/>
          <w:szCs w:val="24"/>
        </w:rPr>
        <w:t>Статья 4. Участники бюджетного процесса</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 Участниками бюджетного процесса в городском поселении Атиг являются:</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 Дума городского поселения Атиг (представительный орган городского поселения Атиг);</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 глава городского поселения Атиг (высшее должностное лицо местного самоуправления городского поселения Атиг);</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 администрация городского поселения Атиг (исполнительно-распорядительный орган городского поселения Атиг);</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 финансовый орган;</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 контрольно-счетный орган;</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 главные распорядители (распорядители) бюджетных средств;</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 главные администраторы (администраторы) доходов местного бюджета;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 главные администраторы (администраторы) источников финансирования дефицита местного бюджета;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 получатели бюджетных средств.</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 Участники системы казначейских платежей:</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 финансовый орган;</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 главные администраторы (администраторы) доходов местного бюджета;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 главные администраторы (администраторы) источников финансирования дефицита местного бюджета;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 получатели средств местного бюджета;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 муниципальные бюджетные и автономные учреждения;</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 юридические лица, не являющиеся участниками бюджетного процесса, бюджетными и автономными учреждениями, лицевые счета которым открыты в финансовом органе.</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bCs/>
          <w:sz w:val="24"/>
          <w:szCs w:val="24"/>
        </w:rPr>
      </w:pPr>
      <w:r w:rsidRPr="00134425">
        <w:rPr>
          <w:rFonts w:ascii="Times New Roman" w:hAnsi="Times New Roman" w:cs="Times New Roman"/>
          <w:bCs/>
          <w:sz w:val="24"/>
          <w:szCs w:val="24"/>
        </w:rPr>
        <w:t>Статья 5. Бюджетные полномочия Думы городского поселения Атиг</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Дума городского поселения Атиг наделяется следующими бюджетными полномочиями:</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 рассматривает и утверждает местный бюджет и годовой отчет об его исполнении;</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 утверждает изменения, вносимые в местный бюджет;</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3) утверждает порядок проведения внешней проверки годового отчета об исполнении местного бюджета;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4) формирует и определяет правовой статус органа внешнего муниципального финансового контроля;</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5) устанавливает, вводит в действие и прекращает действия местных налогов и сборов, устанавливает налоговые льготы по местным налогам, основания и порядок их применения;</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6) устанавливает порядок и условия предоставления бюджетных кредитов юридическим лицам;</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7) устанавливает порядок и условия предоставления муниципальных гарантий;</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8) устанавливает порядок и условия предоставлении субсидий муниципальным предприятиям и учреждениям;</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9) устанавливает случаи и порядок предоставления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10) устанавливает порядок формирования и расходования муниципального дорожного фонда;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11) осуществляет иные бюджетные полномочия в соответствии с Бюджетным кодексом Российской Федерации, иными законодательными актами Российской Федерации и Свердловской области, Уставом и настоящим Положением.</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bCs/>
          <w:sz w:val="24"/>
          <w:szCs w:val="24"/>
        </w:rPr>
      </w:pPr>
      <w:r w:rsidRPr="00134425">
        <w:rPr>
          <w:rFonts w:ascii="Times New Roman" w:hAnsi="Times New Roman" w:cs="Times New Roman"/>
          <w:bCs/>
          <w:sz w:val="24"/>
          <w:szCs w:val="24"/>
        </w:rPr>
        <w:t>Статья 6. Бюджетные полномочия главы городского поселения Атиг</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 Глава городского поселения Атиг наделяется следующими бюджетными полномочиями, в том числе бюджетными полномочиями главы администрации городского поселения Атиг:</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 подписывает и обнародует в порядке, установленном Уставом, решения о местном бюджете и иные нормативные правовые акты о бюджетном процессе, принятые Думой городского поселения Атиг;</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 организует работу по разработке проекта местного бюджета, проектов стратегии социально-экономического развития городского поселения Атиг и плана мероприятий по реализации стратегии социально-экономического развития городского поселения Атиг;</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3) организует исполнение местного бюджета, распоряжается сметой расходов администрации городского поселения Атиг;</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4) представляет на утверждение Думе городского поселения Атиг проект стратегии социально-экономического развития городского поселения Атиг;</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5) представляет на утверждение Думе городского поселения Атиг проект местного бюджета и отчет об его исполнении;</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6) устанавливает порядок ведения реестра расходных обязательств городского поселения Атиг;</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7) осуществляет иные бюджетные полномочия в соответствии с Бюджетным кодексом Российской Федерации, Уставом и настоящим Положением.</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 Исключительные полномочия главы городского поселения Атиг:</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 определяет основные направления бюджетной и налоговой политики городского поселения Атиг;</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 вносит на утверждение в Думу городского поселения Атиг проект местного бюджета с необходимыми документами и материалами;</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3) вносит на утверждение в Думу городского поселения Атиг годовой отчет об исполнении местного бюджета с необходимыми документами и материалами;</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4) вносит на утверждение в Думу городского поселения Атиг проект изменений в местный бюджет с необходимыми документами и материалами;</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5) вносит в Думу городского поселения Атиг проекты и (или) дает заключения на проекты нормативных правовых актов Думы городского поселения Атиг, предусматривающие установление, введение в действие и прекращение действия местных налогов и сборов, установление, изменение налоговых льгот по местным налогам, основания и порядок их применения, осуществление расходов из средств местного бюджета;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6) подписывает и обнародует правовые акты администрации городского поселения Атиг, регулирующие бюджетные отношения.</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bCs/>
          <w:sz w:val="24"/>
          <w:szCs w:val="24"/>
        </w:rPr>
      </w:pPr>
      <w:r w:rsidRPr="00134425">
        <w:rPr>
          <w:rFonts w:ascii="Times New Roman" w:hAnsi="Times New Roman" w:cs="Times New Roman"/>
          <w:bCs/>
          <w:sz w:val="24"/>
          <w:szCs w:val="24"/>
        </w:rPr>
        <w:t>Статья 7. Бюджетные полномочия администрации городского поселения Атиг</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Администрация городского поселения Атиг наделяется следующими бюджетными полномочиями:</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 устанавливает порядок и сроки составления и рассмотрения проекта местного бюджета с соблюдением требований Бюджетного кодекса Российской Федерации, Устава и настоящего Положения;</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 обеспечивает составление проекта местного бюджета (проекта местного бюджета и среднесрочного финансового плана);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3) обеспечивает исполнение местного бюджета, составление бюджетной отчетности и осуществляет контроль над его исполнением;</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lastRenderedPageBreak/>
        <w:t>4) представляет отчет об исполнении местного бюджета в Думу городского поселения Атиг;</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5) определяет порядок разработки прогноза социально-экономического развития городского поселения Атиг;</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6) разрабатывает и одобряет прогноз социально-экономического развития городского поселения Атиг;</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7) разрабатывает основные направления бюджетной и налоговой политики городского поселения Атиг;</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8) устанавливает порядок разработки и реализации муниципальных программ городского поселения Атиг;</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9) разрабатывает и утверждает муниципальные программы городского поселения Атиг;</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10) определяет порядок проведения и критерии оценки эффективности реализации муниципальных программ городского поселения Атиг;</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11) устанавливает порядок ведения реестра расходных обязательств городского поселения Атиг;</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11) устанавливает порядок формирования и исполнения муниципального задания на оказание муниципальных услуг;</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12) устанавливает порядок регулирования муниципальным долгом и ведения муниципальной долговой книги;</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13) определяет порядок расходования средств резервного фонда администрации городского поселения Атиг;</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14) устанавливает порядок осуществления бюджетных полномочий главных администраторов доходов местного бюджета, являющихся органами местного самоуправления и (или) находящихся в их ведении бюджетных учреждений;</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15) устанавливает порядок разработки и утверждения, период действия, а также требования к составу и содержанию бюджетного прогноза городского поселения Атиг на долгосрочный период;</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16) обеспечивает управление муниципальным долгом;</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17) осуществляет муниципальные заимствования;</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18) предоставляет субсидии из местного бюджета;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19) предоставляет муниципальные гарантии из местного бюджета;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20) осуществляет разработку и реализацию стратегии социально-экономического развития городского поселения Атиг и плана мероприятий по реализации стратегии социально-экономического развития городского поселения Атиг, организует сбор статистических показателей, характеризующих состояние экономики и социальной сферы городского поселения Атиг и предоставляет указанные данные органам государственной власти в порядке, установленном Правительством Российской Федерации;</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21) устанавливает перечень налоговых расходов городского поселения Атиг;</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22) устанавливает порядок оценки налоговых расходов городского поселения Атиг с соблюдением общих требований, установленных Правительством Российской Федерации;</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24) разрабатывает основные направления долговой политики городского поселения Атиг;</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23) осуществляет иные бюджетные полномочия, определенные Бюджетным кодексом Российской Федерации и (или) принимаемыми в соответствии с ним муниципальными правовыми актами, регулирующими бюджетные правоотношения.</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bCs/>
          <w:sz w:val="24"/>
          <w:szCs w:val="24"/>
        </w:rPr>
      </w:pPr>
      <w:r w:rsidRPr="00134425">
        <w:rPr>
          <w:rFonts w:ascii="Times New Roman" w:hAnsi="Times New Roman" w:cs="Times New Roman"/>
          <w:bCs/>
          <w:sz w:val="24"/>
          <w:szCs w:val="24"/>
        </w:rPr>
        <w:t>Статья 8. Бюджетные полномочия финансового органа</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 Финансовый орган наделяется следующими бюджетными полномочиями:</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 составляет проект местного бюджета, представляет его главе городского поселения Атиг с необходимыми документами и материалами;</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lastRenderedPageBreak/>
        <w:t>2) представляет реестр расходных обязательств городского поселения Атиг в Министерство финансов Свердловской области;</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3) устанавливает порядок составления и ведения сводной бюджетной росписи местного бюджета, бюджетных росписей главных распорядителей средств бюджета и кассового плана исполнения бюджета;</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4) организует исполнение местного бюджета;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5) составляет и ведет кассовый план;</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6) составляет отчетность об исполнении местного бюджета;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7) осуществляет финансовый контроль за операциями с бюджетными средствами получателей средств местного бюджета, средствами администраторов источников финансирования дефицита местного бюджета, а также за соблюдением получателями бюджетных кредитов, бюджетных инвестиций и муниципальных гарантий условий выделения, получения, целевого использования и возврата бюджетных средств;</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8) осуществляет контроль в сфере закупок,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9) осуществляет внутренний муниципальный финансовый контроль в соответствии с Бюджетным кодексом Российской Федерации;</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10) разрабатывает по поручению администрации городского поселения Атиг программу муниципальных заимствований;</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11) ежемесячно составляет и представляет отчет о кассовом исполнении местного бюджета в порядке, установленном Министерством финансов Российской Федерации;</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12) ведет муниципальную долговую книгу, в том числе ведет учет выдачи муниципальных гарантий, исполнения получателями муниципальных гарантий обязанностей по основному обязательству, обеспеченному муниципальной гарантией, учет осуществления платежей за счет средств местного бюджета по выданным муниципальным гарантиям;</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13) согласует предложения налоговых органов об изменении сроков уплаты местных налогов, подлежащих зачислению в местный бюджет;</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14) исполняет судебные акты по искам к местному бюджету в порядке, предусмотренном Бюджетным кодексом Российской Федерации, ведет учет и осуществляет хранение исполнительных документов и иных документов, связанных с исполнением судебных актов;</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15) осуществляет ведение реестра источников доходов местного бюджета;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16) осуществляет разработку бюджетного прогноза на долгосрочный период;</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17) устанавливает порядок и методику планирования бюджетных ассигнований;</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18) устанавливает порядок утверждения и доведения предельных объемов финансирования;</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19) осуществляет иные бюджетные полномочия в соответствии с Бюджетным кодексом Российской Федерации, Уставом и настоящим Положением.</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 Исключительные полномочия руководителя финансового органа: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 утверждение сводной бюджетной росписи;</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 внесение изменений в сводную бюджетную роспись, в том числе без внесения изменений в решение о местном бюджете в случаях, предусмотренных статьей 232 Бюджетного кодекса Российской Федерации;</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3) принятие решений, предусмотренных Бюджетным кодексом Российской Федерации, о применении бюджетных мер принуждения.</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3. Дума городского поселения Атиг вправе заключить соглашение с Думой Нижнесергинского муниципального района Свердловской области о передаче финансовому органу Нижнесергинского муниципального района полномочий финансового органа городского поселения Атиг</w:t>
      </w:r>
      <w:r w:rsidRPr="00134425">
        <w:rPr>
          <w:rFonts w:ascii="Times New Roman" w:hAnsi="Times New Roman" w:cs="Times New Roman"/>
          <w:b/>
          <w:i/>
          <w:sz w:val="24"/>
          <w:szCs w:val="24"/>
        </w:rPr>
        <w:t>.</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bCs/>
          <w:sz w:val="24"/>
          <w:szCs w:val="24"/>
        </w:rPr>
      </w:pPr>
      <w:r w:rsidRPr="00134425">
        <w:rPr>
          <w:rFonts w:ascii="Times New Roman" w:hAnsi="Times New Roman" w:cs="Times New Roman"/>
          <w:bCs/>
          <w:sz w:val="24"/>
          <w:szCs w:val="24"/>
        </w:rPr>
        <w:t>Статья 9. Бюджетные полномочия контрольно-счетного органа</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sz w:val="24"/>
          <w:szCs w:val="24"/>
        </w:rPr>
      </w:pPr>
      <w:bookmarkStart w:id="1" w:name="Par173"/>
      <w:bookmarkEnd w:id="1"/>
      <w:r w:rsidRPr="00134425">
        <w:rPr>
          <w:rFonts w:ascii="Times New Roman" w:hAnsi="Times New Roman" w:cs="Times New Roman"/>
          <w:sz w:val="24"/>
          <w:szCs w:val="24"/>
        </w:rPr>
        <w:t>1. Бюджетные полномочия контрольно-счетного органа по осуществлению внешнего муниципального финансового контроля установлены Бюджетным кодексом Российской Федерации.</w:t>
      </w:r>
    </w:p>
    <w:p w:rsidR="00A0243F" w:rsidRPr="00134425" w:rsidRDefault="00A0243F" w:rsidP="00A0243F">
      <w:pPr>
        <w:pStyle w:val="a3"/>
        <w:ind w:firstLine="567"/>
        <w:jc w:val="both"/>
        <w:rPr>
          <w:rFonts w:ascii="Times New Roman" w:hAnsi="Times New Roman" w:cs="Times New Roman"/>
          <w:sz w:val="24"/>
          <w:szCs w:val="24"/>
        </w:rPr>
      </w:pPr>
      <w:bookmarkStart w:id="2" w:name="Par174"/>
      <w:bookmarkEnd w:id="2"/>
      <w:r w:rsidRPr="00134425">
        <w:rPr>
          <w:rFonts w:ascii="Times New Roman" w:hAnsi="Times New Roman" w:cs="Times New Roman"/>
          <w:sz w:val="24"/>
          <w:szCs w:val="24"/>
        </w:rPr>
        <w:t>2. Контрольно-счетный орган наделяется следующими бюджетные полномочия:</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 проведение аудита эффективности, направленного на определение экономности и результативности использования бюджетных средств;</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 экспертиза проектов решений о местном бюджете, иных муниципальных правовых актов, регулирующих бюджетные правоотношения, в том числе обоснованности показателей (параметров и характеристик) местного бюджета;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3) экспертиза муниципальных программ;</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4) анализ и мониторинг бюджетного процесса, в том числе подготовка предложений по устранению выявленных отклонений в бюджетном процессе и его совершенствованию;</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5) подготовка предложений по совершенствованию осуществления главными администраторами бюджетных средств внутреннего финансового контроля и внутреннего финансового аудита;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6) иные вопросы, установленные Федеральным законом от 7 февраля 2011 года № 6-ФЗ «Об общих принципах организации и деятельности контрольно-счетных органов субъектов Российской Федерации и муниципальных образований».</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3. Бюджетные полномочия контрольно-счетного органа, предусмотренные пунктами 1 и 2 настоящей статьи, осуществляются с соблюдением положений, установленных Федеральным законом от 7 февраля 2011 года № 6-ФЗ «Об общих принципах организации и деятельности контрольно-счетных органов субъектов Российской Федерации и муниципальных образований».</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4. Дума городского поселения Атиг в соответствии с Уставом может заключить соглашение с Думой Нижнесергинского муниципального района Свердловской области о передаче Счетной палате Нижнесергинского муниципального района полномочий (части полномочий) контрольно-счетного органа городского поселения Атиг.</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bCs/>
          <w:sz w:val="24"/>
          <w:szCs w:val="24"/>
        </w:rPr>
      </w:pPr>
      <w:r w:rsidRPr="00134425">
        <w:rPr>
          <w:rFonts w:ascii="Times New Roman" w:hAnsi="Times New Roman" w:cs="Times New Roman"/>
          <w:bCs/>
          <w:sz w:val="24"/>
          <w:szCs w:val="24"/>
        </w:rPr>
        <w:t>Статья 10. Бюджетные полномочия главного распорядителя (распорядителя) бюджетных средств городского поселения Атиг</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 Главный распорядитель бюджетных средств городского поселения Атиг наделяется следующими бюджетными полномочиями:</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 обеспечивает результативность,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 формирует перечень подведомственных ему распорядителей и получателей бюджетных средств;</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3) 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4) осуществляет планирование соответствующих расходов местного бюджета, составляет обоснования бюджетных ассигнований;</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5) составляет, утверждает и ведет бюджетную роспись, распределяет бюджетные ассигнования, лимиты бюджетных обязательств по подведомственным распорядителям и получателям бюджетных средств и исполняет соответствующую часть местного бюджета;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6) вносит предложения по формированию и изменению лимитов бюджетных обязательств;</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7) вносит предложения по формированию и изменению сводной бюджетной росписи;</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lastRenderedPageBreak/>
        <w:t>8) определяет порядок утверждения бюджетных смет подведомственных получателей бюджетных средств, являющихся казенными учреждениями;</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9) формирует и утверждает муниципальные задания;</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10)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Бюджетным кодексом Российской Федерации, условий, целей и порядка, установленных при их предоставлении;</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11) разрабатывает муниципальные и ведомственные целевые программы в соответствии с порядком, установленным Администрацией городского поселения Атиг;</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12) осуществляет внутренний финансовый аудит в сфере своей деятельности в соответствии с федеральными стандартами внутреннего финансового аудита, установленными Министерством финансов Российской Федерации;</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13) формирует бюджетную отчетность главного распорядителя бюджетных средств;</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14) отвечает от имени городского поселения Атиг по денежным обязательствам подведомственных ему получателей бюджетных средств;</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15) выступает в суде от имени городского поселения Атиг в качестве представителя ответчика по искам к городскому поселению Атиг:</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 о возмещении вреда, причиненного физическому лицу или юридическому лицу в результате незаконных действий (бездействия) органов местного самоуправления или должностных лиц этих органов, по ведомственной принадлежности, в том числе в результате издания актов этих органов, не соответствующих закону или иному правовому акту;</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 по предъявляемым искам при недостаточности лимитов бюджетных обязательств, доведенных подведомственному ему получателю бюджетных средств, являющемуся казенным учреждением для исполнения его денежных обязательств;</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 по иным искам к городскому поселению Атиг, по которым в соответствии с федеральным законом интересы публично-правового образования представляет орган, осуществляющий в соответствии с бюджетным законодательством Российской Федерации полномочия главного распорядителя средств местного бюджета;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16) осуществляет иные бюджетные полномочия в соответствии с Бюджетным кодексом Российской Федерации, Уставом и настоящим Положением.</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 Распорядитель бюджетных средств:</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 осуществляет планирование соответствующих расходов местного бюджета;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 распределяет бюджетные ассигнования, лимиты бюджетных обязательств по подведомственным распорядителям и (или) получателям бюджетных средств и исполняет соответствующую часть местного бюджета;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3) вносит предложения главному распорядителю бюджетных средств, в ведении которого находится, по формированию и изменению бюджетной росписи;</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4)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условий, определенных Бюджетным кодексом Российской Федерации, целей и порядка, установленных при их предоставлении;</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5) осуществляет внутренний финансовый контроль и внутренний финансовый аудит в своей сфере деятельности в порядке, установленном администрацией городского поселения Атиг;</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6) в случае и порядке, установленных соответствующим главным распорядителем бюджетных средств, осуществляет отдельные бюджетные полномочия главного распорядителя бюджетных средств, в ведении которого находится.</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bCs/>
          <w:sz w:val="24"/>
          <w:szCs w:val="24"/>
        </w:rPr>
      </w:pPr>
      <w:r w:rsidRPr="00134425">
        <w:rPr>
          <w:rFonts w:ascii="Times New Roman" w:hAnsi="Times New Roman" w:cs="Times New Roman"/>
          <w:bCs/>
          <w:sz w:val="24"/>
          <w:szCs w:val="24"/>
        </w:rPr>
        <w:t>Статья 11. Бюджетные полномочия главного администратора (администратора) доходов местного бюджета</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lastRenderedPageBreak/>
        <w:t>1. Главный администратор доходов местного бюджета наделяется следующими бюджетными полномочиями:</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 формирует перечень подведомственных ему администраторов доходов местного бюджета;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 предоставляет сведения необходимые для составления среднесрочного финансового плана и (или) проекта местного бюджета;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3) представляет сведения для составления и ведения кассового плана;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4) формирует и представляет бюджетную отчетность главного администратора доходов местного бюджета;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5) осуществляет внутренний финансовый аудит в соответствии с федеральными стандартами внутреннего финансового аудита, установленными Министерством финансов Российской Федерации;</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6) ведет реестр источников доходов местного бюджета по закрепленным за ним источникам доходов на основании перечня источников доходов бюджетов бюджетной системы Российской Федерации;</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7) утверждает методику прогнозирования поступлений доходов в бюджет в соответствии с общими требованиями к такой методике, установленными Правительством Российской Федерации;</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8) осуществляет иные бюджетные полномочия, установленные Бюджетным кодексом Российской Федерации, Уставом, настоящим Положением и принимаемыми в соответствии с ними муниципальными правовыми актами, регулирующими бюджетные правоотношения.</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 Администратор доходов местного бюджета наделяется следующими бюджетными полномочиями:</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 осуществляет начисление, учет и контроль за правильностью исчисления, полнотой и своевременностью осуществления платежей в местный бюджет, пеней и штрафов по ним;</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 осуществляет взыскание задолженности по платежам в местный бюджет, пеней и штрафов;</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3) принимает решение о возврате излишне уплаченных (взысканных) платежей в местный бюджет, пеней и штрафов, а также процентов за несвоевременное осуществление такого возврата и процентов, начисленных на излишне взысканные суммы, и представляет поручение в орган Федерального казначейства для осуществления возврата в порядке, установленном Министерством финансов Российской Федерации;</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4) принимает решение о зачете (уточнении) платежей в бюджеты бюджетной системы Российской Федерации и представляет уведомление в орган Федерального казначейства;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5) осуществляет внутренний финансовый аудит в соответствии с федеральными стандартами внутреннего финансового аудита, установленными Министерством финансов Российской Федерации;</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6) в случае и порядке, установленных главным администратором доходов местного бюджета формирует и представляет главному администратору доходов местного бюджета сведения и бюджетную отчетность, необходимые для осуществления полномочий соответствующего главного администратора доходов местного бюджета;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7) предоставляет информацию, необходимую для уплаты денежных средств физическими и юридическими лицами за муниципальные услуги, а также иных платежей, являющихся источниками формирования доходов бюджетов бюджетной системы Российской Федерации, в Государственную информационную систему о государственных и муниципальных платежах в соответствии с порядком, установленным Федеральным законом от 27 июля 2010 года № 210-ФЗ «Об организации предоставления государственных и муниципальных услуг»;</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8) принимает решение о признании безнадежной к взысканию задолженности по платежам в местный бюджет;</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lastRenderedPageBreak/>
        <w:t>9) осуществляет иные бюджетные полномочия, установленные Бюджетным кодексом Российской Федерации, Уставом, настоящим Положением и принимаемыми в соответствии с ними муниципальными правовыми актами, регулирующими бюджетные правоотношения.</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bCs/>
          <w:sz w:val="24"/>
          <w:szCs w:val="24"/>
        </w:rPr>
      </w:pPr>
      <w:r w:rsidRPr="00134425">
        <w:rPr>
          <w:rFonts w:ascii="Times New Roman" w:hAnsi="Times New Roman" w:cs="Times New Roman"/>
          <w:bCs/>
          <w:sz w:val="24"/>
          <w:szCs w:val="24"/>
        </w:rPr>
        <w:t>Статья 12. Бюджетные полномочия главного администратора (администратора) источников финансирования дефицита местного бюджета</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 Главный администратор источников финансирования дефицита местного бюджета наделяется следующими бюджетными полномочиями:</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 формирует перечни подведомственных ему администраторов источников финансирования дефицита местного бюджета;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 осуществляет планирование (прогнозирование) поступлений и выплат по источникам финансирования дефицита местного бюджета;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3) обеспечивает адресность и целевой характер использования выделенных в его распоряжение ассигнований, предназначенных для погашения источников финансирования дефицита местного бюджета;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4) распределяет бюджетные ассигнования по подведомственным администраторам источников финансирования дефицита местного бюджета и исполняет соответствующую часть местного бюджета;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5) осуществляет внутренний финансовый аудит в соответствии с федеральными стандартами внутреннего финансового аудита, установленными Министерством финансов Российской Федерации;</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6) формирует бюджетную отчетность главного администратора источников финансирования дефицита местного бюджета;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7) утверждает методику прогнозирования поступлений по источникам финансирования дефицита местного бюджета в соответствии с общими требованиями к такой методике, установленными Правительством Российской Федерации;</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8) составляет обоснования бюджетных ассигнований;</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9) осуществляет иные бюджетные полномочия, установленные Бюджетным кодексом Российской Федерации, Уставом, настоящим Положением и принимаемыми в соответствии с ними муниципальными правовыми актами, регулирующими бюджетные правоотношения.</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 Администратор источников финансирования дефицита местного бюджета обладает следующими бюджетными полномочиями:</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 осуществляет планирование (прогнозирование) поступлений и выплат по источникам финансирования дефицита местного бюджета;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 осуществляет контроль за полнотой и своевременностью поступления в местный бюджет источников финансирования дефицита местного бюджета;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3) обеспечивает поступления в местный бюджет и выплаты из местного бюджета по источникам финансирования дефицита местного бюджета;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4) формирует и представляет бюджетную отчетность;</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5) в случае и порядке, установленных соответствующим главным администратором источников финансирования дефицита местного бюджета, осуществляет отдельные бюджетные полномочия главного администратора источников финансирования дефицита местного бюджета, в ведении которого находится;</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6) осуществляет внутренний финансовый аудит в соответствии с федеральными стандартами внутреннего финансового аудита, установленными Министерством финансов Российской Федерации;</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 xml:space="preserve">7) осуществляет иные бюджетные полномочия, установленные Бюджетным кодексом Российской Федерации, Уставом, настоящим Положением и принимаемыми в соответствии </w:t>
      </w:r>
      <w:r w:rsidRPr="00134425">
        <w:rPr>
          <w:rFonts w:ascii="Times New Roman" w:hAnsi="Times New Roman" w:cs="Times New Roman"/>
          <w:sz w:val="24"/>
          <w:szCs w:val="24"/>
        </w:rPr>
        <w:lastRenderedPageBreak/>
        <w:t>с ними муниципальными правовыми актами, регулирующими бюджетные правоотношения.</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bCs/>
          <w:sz w:val="24"/>
          <w:szCs w:val="24"/>
        </w:rPr>
      </w:pPr>
      <w:r w:rsidRPr="00134425">
        <w:rPr>
          <w:rFonts w:ascii="Times New Roman" w:hAnsi="Times New Roman" w:cs="Times New Roman"/>
          <w:bCs/>
          <w:sz w:val="24"/>
          <w:szCs w:val="24"/>
        </w:rPr>
        <w:t>Статья 13. Бюджетные полномочия получателя бюджетных средств местного бюджета</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Получатель бюджетных средств местного бюджета наделяется следующими бюджетными полномочиями:</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 составляет и исполняет бюджетную смету;</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 принимает и (или) исполняет в пределах доведенных лимитов бюджетных обязательств и (или) бюджетных ассигнований бюджетные обязательства;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3) обеспечивает результативность, целевой характер использования предусмотренных ему бюджетных ассигнований;</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4) вносит соответствующему главному распорядителю (распорядителю) бюджетных средств предложения по изменению бюджетной росписи;</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5) ведет бюджетный учет (обеспечивает ведение бюджетного учета);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6) формирует бюджетную отчетность (обеспечивает формирование бюджетной отчетности) и представляет бюджетную отчетность получателя бюджетных средств соответствующему главному распорядителю (распорядителю) бюджетных средств;</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7) исполняет иные бюджетные полномочия, установленные Бюджетным кодексом Российской Федерации, Уставом, настоящим Положением и принятыми в соответствии с ними муниципальными правовыми актами, регулирующими бюджетные правоотношения.</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center"/>
        <w:rPr>
          <w:rFonts w:ascii="Times New Roman" w:hAnsi="Times New Roman" w:cs="Times New Roman"/>
          <w:bCs/>
          <w:sz w:val="24"/>
          <w:szCs w:val="24"/>
        </w:rPr>
      </w:pPr>
      <w:r w:rsidRPr="00134425">
        <w:rPr>
          <w:rFonts w:ascii="Times New Roman" w:hAnsi="Times New Roman" w:cs="Times New Roman"/>
          <w:bCs/>
          <w:sz w:val="24"/>
          <w:szCs w:val="24"/>
        </w:rPr>
        <w:t>Глава 3. ПОРЯДОК СОСТАВЛЕНИЯ ПРОЕКТА МЕСТНОГО БЮДЖЕТА, РАССМОТРЕНИЯ И УТВЕРЖДЕНИЯ МЕСТНОГО БЮДЖЕТА</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bCs/>
          <w:sz w:val="24"/>
          <w:szCs w:val="24"/>
        </w:rPr>
      </w:pPr>
      <w:r w:rsidRPr="00134425">
        <w:rPr>
          <w:rFonts w:ascii="Times New Roman" w:hAnsi="Times New Roman" w:cs="Times New Roman"/>
          <w:bCs/>
          <w:sz w:val="24"/>
          <w:szCs w:val="24"/>
        </w:rPr>
        <w:t>Статья 14. Общий порядок составления проекта местного бюджета</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 Составление проекта местного бюджета осуществляется в порядке, установленном администрацией городского поселения Атиг, в соответствии с Бюджетным кодексом Российской Федерации и принимаемыми с соблюдением его требований муниципальными правовыми актами Думы городского поселения Атиг.</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 Проект местного бюджета составляется сроком на один год (на очередной финансовый год) или сроком на три года (на очередной финансовый год и плановый период) в соответствии с законодательством Свердловской области в сфере бюджетных правоотношений и муниципальными правовыми актами, принимаемыми Думой городского поселения Атиг.</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3. Составление проекта местного бюджета обеспечивается администрацией городского поселения Атиг. Непосредственное составление проекта местного бюджета осуществляется финансовым органом.</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4. Проект местного бюджета составляется на основе прогноза социально-экономического развития городского поселения Атиг в целях финансового обеспечения расходных обязательств городского поселения Атиг.</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В ходе составления проекта местного бюджета должны применяться следующие документы и материалы:</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 Послание Президента Российской Федерации;</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 прогноз социально-экономического развития городского поселения Атиг;</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3) основные направления бюджетной и налоговой политики Свердловской области;</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4) основные направления бюджетной политики и основные направления налоговой политики на территории Нижнесергинского муниципального района;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5) основные направления бюджетной политики и основные направления налоговой политики на территории городского поселения Атиг;</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lastRenderedPageBreak/>
        <w:t>6) муниципальные программы (проекты муниципальных программ, проекты изменений указанных программ);</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7) бюджетный прогноз (проект бюджетного прогноза) на долгосрочный период;</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8) иные документы и материалы, применение которых в ходе составления проекта местного бюджета предусмотрено бюджетным законодательством Российской Федерации и Свердловской области.</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5. Проект местного бюджета составляется в форме проекта решения Думы городского поселения Атиг о бюджете городского поселения Атиг на один год (на очередной финансовый год) или на три года (очередной финансовый год и плановый период, в котором должны предусматриваться положения, указанные в статье 17 настоящего Положения).</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6. Порядок и сроки составления проекта местного бюджета устанавливаются администрацией городского поселения Атиг.</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bCs/>
          <w:sz w:val="24"/>
          <w:szCs w:val="24"/>
        </w:rPr>
      </w:pPr>
      <w:r w:rsidRPr="00134425">
        <w:rPr>
          <w:rFonts w:ascii="Times New Roman" w:hAnsi="Times New Roman" w:cs="Times New Roman"/>
          <w:bCs/>
          <w:sz w:val="24"/>
          <w:szCs w:val="24"/>
        </w:rPr>
        <w:t>Статья 15. Разработка прогноза социально-экономического развития городского поселения Атиг</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 Прогноз социально-экономического развития городского поселения Атиг разрабатывается администрацией городского поселения Атиг.</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 Порядок и сроки разработки прогноза социально-экономического развития городского поселения Атиг устанавливаются администрацией городского поселения Атиг в соответствии с федеральным и областным законодательством.</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3. Прогноз социально-экономического развития городского поселения Атиг одобряется администрацией городского поселения Атиг одновременно с принятием решения о внесении проекта местного бюджета в Думу городского поселения Атиг.</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4. Прогноз социально-экономического развития городского поселения Атиг ежегодно разрабатывается на три года, а именно на очередной финансовый год и плановый период, включающий два финансовых года, следующих за очередным финансовым годом.</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5. Прогноз социально-экономического развития на очередной финансовый год и плановый период разрабатывается путем уточнения параметров планового периода и добавления параметров второго года планового периода.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6. С прогнозом социально-экономического развития предоставляется пояснительная записка с обоснованием параметров прогноза, в том числе их сопоставление с ранее утвержденными параметрами с указанием причин и факторов прогнозируемых изменений.</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bCs/>
          <w:sz w:val="24"/>
          <w:szCs w:val="24"/>
        </w:rPr>
      </w:pPr>
      <w:r w:rsidRPr="00134425">
        <w:rPr>
          <w:rFonts w:ascii="Times New Roman" w:hAnsi="Times New Roman" w:cs="Times New Roman"/>
          <w:bCs/>
          <w:sz w:val="24"/>
          <w:szCs w:val="24"/>
        </w:rPr>
        <w:t>Статья 16. Внесение проекта решения о местном бюджете</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 Финансовый орган после составления проекта решения о местном бюджете направляет его главе городского поселения Атиг.</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 Глава городского поселения Атиг вносит на рассмотрение в Думу городского поселения Атиг проект решения о местном бюджете не позднее 15 ноября текущего года.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Объем межбюджетных трансфертов (дотации, субвенции, субсидии), предусмотренный в проекте решения о местном бюджете, подлежит уточнению в ходе рассмотрения проекта местного бюджета после принятия областного закона о бюджете Свердловской области на очередной финансовый год (на очередной финансовый год и плановый период) и принятия решения Думы Нижнесергинского муниципального района о бюджете Нижнесергинского муниципального района на очередной финансовый год (на очередной финансовый год и плановый период) по представлению главы городского поселения Атиг.</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3. Одновременно с проектом решения о местном бюджете в Думу городского поселения Атиг представляются:</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 основные направления бюджетной и налоговой политики городского поселения Атиг;</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lastRenderedPageBreak/>
        <w:t>2) предварительные итоги социально-экономического развития городского поселения Атиг за истекший период текущего финансового года и ожидаемые итоги социально-экономического развития за текущий финансовый год;</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3) прогноз социально-экономического развития городского поселения Атиг;</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4) прогноз основных характеристик (общий объем доходов, общий объем расходов, дефицита (профицита) бюджета) местного бюджета на очередной финансовый год и плановый период, либо утвержденный среднесрочный финансовый план;</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5) пояснительная записка к проекту местного бюджета;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6) верхний предел муниципального внутреннего долга и (или) верхний предел муниципального внешнего долга по состоянию на 1 января года, следующего за очередным финансовым годом и каждым годом планового периода (очередным финансовым годом);</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7) оценка ожидаемого исполнения местного бюджета на текущий финансовый год;</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8) паспорта муниципальных программ, в случае утверждения решением о местном бюджете распределения бюджетных ассигнований по муниципальным программам и непрограммным направлениям деятельности;</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9) реестр источников доходов местного бюджета;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10) проект бюджетного прогноза;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11) иные документы и материалы.</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bCs/>
          <w:sz w:val="24"/>
          <w:szCs w:val="24"/>
        </w:rPr>
      </w:pPr>
      <w:bookmarkStart w:id="3" w:name="Par319"/>
      <w:bookmarkEnd w:id="3"/>
      <w:r w:rsidRPr="00134425">
        <w:rPr>
          <w:rFonts w:ascii="Times New Roman" w:hAnsi="Times New Roman" w:cs="Times New Roman"/>
          <w:bCs/>
          <w:sz w:val="24"/>
          <w:szCs w:val="24"/>
        </w:rPr>
        <w:t>Статья 17. Требования к содержанию проекта решения о местном бюджете</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 В проекте решения о местном бюджете должны предусматриваться:</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 основные характеристики местного бюджета, включая общий объем доходов местного бюджета, общий объем расходов местного бюджета, дефицит (профицит) местного бюджета;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 общий объем бюджетных ассигнований, направляемых на исполнение публичных нормативных обязательств городского поселения Атиг;</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3) объем бюджетных ассигнований дорожного фонда городского поселения Атиг на очередной финансовый год (очередной финансовый год и плановый период);</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4) объем условно утверждаемых (утвержденных) расходов местного бюджета в случае утверждения на очередной финансовый год (очередной финансовый год и плановый период);</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5) верхний предел муниципального внутреннего долга городского поселения Атиг и (или) верхний предел муниципального внешнего долга городского поселения Атиг по состоянию на 1 января года, следующего за очередным финансовым годом (очередным финансовым годом и каждым годом планового периода), с указанием в том числе верхнего предела долга по муниципальным гарантиям городского поселения Атиг;</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6) цели, на которые могут быть предоставлены бюджетные кредиты из местного бюджета, условия и порядок предоставления этих бюджетных кредитов, объем бюджетных кредитов, которые предоставляются из местного бюджета в пределах финансового года, и объем бюджетных кредитов, которые предоставляются из местного бюджета на срок, выходящий за пределы финансового года, в случае, если планируется предоставление бюджетных кредитов из местного бюджета в очередном финансовом году;</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7) иные положения, которые должны содержаться в проекте решения о местном бюджете в соответствии с бюджетным законодательством Российской Федерации и в соответствии с Законом о бюджете Свердловской области.</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В проекте решения о местном бюджете могут предусматриваться иные положения, связанные с особенностями формирования доходов и (или) расходов местного бюджета, а также с особенностями расходования средств местного бюджета.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 В виде проектов приложений к решению о местном бюджете должны быть оформлены:</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lastRenderedPageBreak/>
        <w:t>1) нормативы распределения доходов между бюджетом Нижнесергинского муниципального района и бюджетом городского поселения Атиг в случае, если они не установлены федеральными законами и Законами Свердловской области;</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 свод доходов местного бюджета на очередной финансовый год (очередной финансовый год и плановый период);</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3) перечень главных администраторов доходов местного бюджета;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4) распределение бюджетных ассигнований по разделам, подразделам, целевым статьям, группам (группам и подгруппам) видов расходов либо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и (или) по целевым (муниципальным программам и непрограммным направлениям деятельности), группам (группам и подгруппам) видов расходов классификации расходов бюджетов на очередной финансовый год (очередной финансовый год и плановый период);</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5) ведомственная структура расходов местного бюджета на очередной финансовый год (очередной финансовый год и плановый период);</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6) источники финансирования дефицита местного бюджета на очередной финансовый год (очередной финансовый год и плановый период);</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7) перечень главных администраторов источников финансирования дефицита местного бюджета;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8) программа муниципальных внутренних заимствований городского поселения Атиг на очередной финансовый год (очередной финансовый год и плановый период);</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9) программа муниципальных гарантий городского поселения Атиг на очередной финансовый год и плановый период;</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 xml:space="preserve">10) объем межбюджетных трансфертов, получаемых из других бюджетов в очередном финансовом году (очередном финансовом году и плановом периоде). </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bCs/>
          <w:sz w:val="24"/>
          <w:szCs w:val="24"/>
        </w:rPr>
      </w:pPr>
      <w:r w:rsidRPr="00134425">
        <w:rPr>
          <w:rFonts w:ascii="Times New Roman" w:hAnsi="Times New Roman" w:cs="Times New Roman"/>
          <w:bCs/>
          <w:sz w:val="24"/>
          <w:szCs w:val="24"/>
        </w:rPr>
        <w:t>Статья 18. Общий порядок принятия решения о местном бюджете</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 Принятие местного бюджета осуществляется в двух чтениях.</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 Дума городского поселения Атиг рассматривает на заседании проект решения о местном бюджете на очередной финансовый год (очередной финансовый год и плановый период) в первом чтении не позднее чем через 20 дней после его внесения в Думу городского поселения Атиг.</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3. В период рассмотрения проекта местного бюджета Администрация, финансовый орган обязаны в трехдневный срок со дня получения запросов депутатов, постоянных комиссий Думы городского поселения Атиг, контрольно-счетного органа предоставить им в пределах их компетенции по бюджетным вопросам всю необходимую информацию для обеспечения их полномочий.</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bCs/>
          <w:sz w:val="24"/>
          <w:szCs w:val="24"/>
        </w:rPr>
      </w:pPr>
      <w:r w:rsidRPr="00134425">
        <w:rPr>
          <w:rFonts w:ascii="Times New Roman" w:hAnsi="Times New Roman" w:cs="Times New Roman"/>
          <w:bCs/>
          <w:sz w:val="24"/>
          <w:szCs w:val="24"/>
        </w:rPr>
        <w:t>Статья 19. Порядок подготовки к рассмотрению проекта местного бюджета на очередной финансовый год (очередной финансовый год и плановый период) в первом чтении на заседании Думы городского поселения Атиг</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 Принятый к рассмотрению Думой городского поселения Атиг проект решения о местном бюджете в течение одного рабочего дня направляется председателем Думы в постоянную комиссию Думы городского поселения Атиг по экономическому развитию, бюджету, финансам и налогам и в контрольно-счетный орган.</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 В течение пяти дней с момента поступления проекта решения о местном бюджете постоянная комиссия по экономическому развитию, бюджету, финансам и налогам Думы городского поселения Атиг рассматривает проект решения о местном бюджете, подготавливает предложения о принятии или отклонении представленного проекта решения, а также предложения и рекомендации по предмету первого чтения.</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lastRenderedPageBreak/>
        <w:t>3. В течение десяти дней с момента поступления в контрольно-счетный орган проекта решения о местном бюджете контрольно-счетный орган проводит экспертизу представленного проекта местного бюджета.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4. По результатам экспертизы контрольно-счетный орган подготавливает письменное заключение по проекту местного бюджета и направляет его в Думу городского поселения Атиг.</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5. На основании поступивших заключений постоянная комиссия Думы городского поселения Атиг по экономическому развитию, бюджету, финансам и налогам в течение двух дней подготавливает сводное заключение по указанному проекту решения о местном бюджете, а также проект решения Думы городского поселения Атиг о принятии (или отклонении) в первом чтении.</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В случае если в ходе подготовки проекта решения о местном бюджете на очередной финансовый год (очередной финансовый год и плановый период) создается согласительная комиссия.</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Постоянная комиссия Думы городского поселения Атиг по экономическому развитию, бюджету, финансам и налогам подготавливает сводное заключение в течение трех дней.</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Сводное заключение подготавливается с учетом результата работы согласительной комиссии.</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6. Проект решения о местном бюджете подлежит опубликованию в официальном печатном издании «Информационный вестник городского поселения Атиг» и размещению в сети Интернет на официальном сайте Администрации не позднее пятнадцати дней до проведения публичных слушаний по проекту решения о местном бюджете.</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bCs/>
          <w:sz w:val="24"/>
          <w:szCs w:val="24"/>
        </w:rPr>
      </w:pPr>
      <w:r w:rsidRPr="00134425">
        <w:rPr>
          <w:rFonts w:ascii="Times New Roman" w:hAnsi="Times New Roman" w:cs="Times New Roman"/>
          <w:bCs/>
          <w:sz w:val="24"/>
          <w:szCs w:val="24"/>
        </w:rPr>
        <w:t>Статья 20. Согласительная комиссия</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 В случае возникновения несогласованных вопросов в период подготовки проекта решения о местном бюджете к первому чтению и (или) ко второму чтению распоряжением председателя Думы городского поселения Атиг может создаваться согласительная комиссия, в которую входит равное количество представителей администрации городского поселения Атиг и депутатов Думы городского поселения Атиг.</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 Согласительная комиссия:</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 вырабатывает предложения по урегулированию разногласий, возникших между администрацией городского поселения Атиг и Думой городского поселения Атиг, между администрацией городского поселения Атиг и ее подведомственными учреждениями в процессе рассмотрения проекта решения о местном бюджете;</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 рассматривает поступившие в Думу городского поселения Атиг предложения и обращения, связанные с формированием доходов, расходов и источников финансирования дефицита местного бюджета на очередной финансовый год (очередной финансовый год и плановый период);</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3) вырабатывает мнение по поправкам к проекту решения о местном бюджете на очередной финансовый год (очередной финансовый год и плановый период), принятому в первом чтении;</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4) вырабатывает мнение по итогам проведения публичных слушаний проекта решения о местном бюджете.</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3. Результаты работы согласительной комиссии обязательны к рассмотрению Думой городского поселения Атиг.</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bCs/>
          <w:sz w:val="24"/>
          <w:szCs w:val="24"/>
        </w:rPr>
      </w:pPr>
      <w:r w:rsidRPr="00134425">
        <w:rPr>
          <w:rFonts w:ascii="Times New Roman" w:hAnsi="Times New Roman" w:cs="Times New Roman"/>
          <w:bCs/>
          <w:sz w:val="24"/>
          <w:szCs w:val="24"/>
        </w:rPr>
        <w:t>Статья 21. Публичные слушания по проекту решения о местном бюджете на очередной финансовый год (очередной финансовый год и плановый период)</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lastRenderedPageBreak/>
        <w:t>1. Проект местного бюджета выносится на публичные слушания в соответствии с муниципальным нормативным правовым актом о порядке организации и проведения публичных слушаний на территории городского поселения Атиг в срок, обеспечивающий проведение публичных слушаний до 10 декабря текущего года.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 Результаты публичного слушания обязательны к рассмотрению Думой городского поселения Атиг.</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bCs/>
          <w:sz w:val="24"/>
          <w:szCs w:val="24"/>
        </w:rPr>
      </w:pPr>
      <w:r w:rsidRPr="00134425">
        <w:rPr>
          <w:rFonts w:ascii="Times New Roman" w:hAnsi="Times New Roman" w:cs="Times New Roman"/>
          <w:bCs/>
          <w:sz w:val="24"/>
          <w:szCs w:val="24"/>
        </w:rPr>
        <w:t>Статья 22. Порядок рассмотрения проекта решения о местном бюджете в первом чтении</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 Дума городского поселения Атиг рассматривает проект решения о местном бюджете в первом чтении на заседании не позднее чем через двадцать дней со дня внесения в Думу городского поселения Атиг проекта решения о местном бюджете главой городского поселения Атиг.</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 При рассмотрении в первом чтении проекта решения о местном бюджете на заседании Дума городского поселения Атиг заслушивает доклад главы городского поселения Атиг, содоклад председателя постоянной комиссии Думы городского поселения Атиг по экономическому развитию, бюджету, финансам и налогам.</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3. По результатам рассмотрения проекта решения о местном бюджете на очередной финансовый год (очередной финансовый год и плановый период) Дума городского поселения Атиг принимает одно из следующих решений:</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 о принятии проекта местного бюджета в первом чтении;</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 об отклонении проекта местного бюджета и направлении его главе городского поселения Атиг на доработку.</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bCs/>
          <w:sz w:val="24"/>
          <w:szCs w:val="24"/>
        </w:rPr>
      </w:pPr>
      <w:bookmarkStart w:id="4" w:name="Par385"/>
      <w:bookmarkEnd w:id="4"/>
      <w:r w:rsidRPr="00134425">
        <w:rPr>
          <w:rFonts w:ascii="Times New Roman" w:hAnsi="Times New Roman" w:cs="Times New Roman"/>
          <w:bCs/>
          <w:sz w:val="24"/>
          <w:szCs w:val="24"/>
        </w:rPr>
        <w:t>Статья 23. Отклонение проекта решения о местном бюджете в первом чтении</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 В случае отклонения Думой городского поселения Атиг в первом чтении проекта решения о местном бюджете глава городского поселения Атиг в течение трех дней со дня получения соответствующего решения Думы городского поселения Атиг подготавливает и вносит в Думу городского поселения Атиг доработанный проект решения о местном бюджете либо в течение трех дней направляет в Думу городского поселения Атиг мотивированный отказ в его доработке с проектом решения о местном бюджете в прежней редакции.</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 Постоянная комиссия Думы городского поселения Атиг по экономическому развитию, бюджету, финансам и налогам в течение двух дней со дня получения доработанного проекта решения о местном бюджете либо мотивированного отказа главы городского поселения Атиг составляет заключение на проект решения о местном бюджете для его рассмотрения в первом чтении и вносит его на заседание Думы городского поселения Атиг не позднее 15 декабря текущего года.</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bCs/>
          <w:sz w:val="24"/>
          <w:szCs w:val="24"/>
        </w:rPr>
      </w:pPr>
      <w:r w:rsidRPr="00134425">
        <w:rPr>
          <w:rFonts w:ascii="Times New Roman" w:hAnsi="Times New Roman" w:cs="Times New Roman"/>
          <w:bCs/>
          <w:sz w:val="24"/>
          <w:szCs w:val="24"/>
        </w:rPr>
        <w:t>Статья 24. Порядок подготовки и рассмотрение проекта решения о местном бюджете во втором чтении</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 Постоянная комиссия Думы по экономическому развитию, бюджету, финансам и налогам рассматривает и систематизирует поступившие поправки и готовит в течение пяти дней итоговое заключение по указанному проекту решения о местном бюджете.</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 xml:space="preserve">2. Поправки, предусматривающие увеличение ассигнований по разделам, подразделам, целевым статьям (муниципальным программам и непрограммным направлениям деятельности) и (или) группам (группам и подгруппам) видов расходов бюджета, по главным распорядителям должны содержать предложения по снижению ассигнований по другим разделам, подразделам, целевым статьям (муниципальным </w:t>
      </w:r>
      <w:r w:rsidRPr="00134425">
        <w:rPr>
          <w:rFonts w:ascii="Times New Roman" w:hAnsi="Times New Roman" w:cs="Times New Roman"/>
          <w:sz w:val="24"/>
          <w:szCs w:val="24"/>
        </w:rPr>
        <w:lastRenderedPageBreak/>
        <w:t>программам и непрограммным направлениям деятельности) и (или) группам (группам и подгруппам) видов расходов бюджета по другим главным распорядителям.</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3. При рассмотрении во втором чтении проекта решения о местном бюджете на заседании Дума городского поселения Атиг заслушивает доклад главы городского поселения Атиг, содоклад председателя постоянной комиссии Думы городского поселения Атиг по экономическому развитию, бюджету, финансам и налогам об итогах подготовки проекта решения к рассмотрению во втором чтении, о внесенных поправках и результатах их рассмотрения на заседании комиссии.</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4. По результатам рассмотрения проекта решения о местном бюджете принимается одно из следующих решений:</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 об утверждении местного бюджета;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 об отклонении проекта местного бюджета с направлением его главе городского поселения Атиг на доработку.</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5. Принятие решения о местном бюджете на очередной финансовый год (очередной финансовый год и плановый период) должно быть завершено до 25 декабря текущего года и обеспечивать вступление в силу указанного решения 1 января очередного финансового года.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6. Решение о местном бюджете подлежит официальному опубликованию не позднее 29 декабря текущего года.</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bCs/>
          <w:sz w:val="24"/>
          <w:szCs w:val="24"/>
        </w:rPr>
      </w:pPr>
      <w:r w:rsidRPr="00134425">
        <w:rPr>
          <w:rFonts w:ascii="Times New Roman" w:hAnsi="Times New Roman" w:cs="Times New Roman"/>
          <w:bCs/>
          <w:sz w:val="24"/>
          <w:szCs w:val="24"/>
        </w:rPr>
        <w:t>Статья 25. Отклонение проекта решения о местном бюджете во втором чтении</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В случае отклонения Думой городского поселения Атиг во втором чтении проекта решения о местном бюджете и принятия решения о его доработке применяется порядок, установленный статьей 23 настоящего Положения.</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bCs/>
          <w:sz w:val="24"/>
          <w:szCs w:val="24"/>
        </w:rPr>
      </w:pPr>
      <w:r w:rsidRPr="00134425">
        <w:rPr>
          <w:rFonts w:ascii="Times New Roman" w:hAnsi="Times New Roman" w:cs="Times New Roman"/>
          <w:bCs/>
          <w:sz w:val="24"/>
          <w:szCs w:val="24"/>
        </w:rPr>
        <w:t>Статья 26. Временное управление местным бюджетом</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sz w:val="24"/>
          <w:szCs w:val="24"/>
        </w:rPr>
      </w:pPr>
      <w:bookmarkStart w:id="5" w:name="Par407"/>
      <w:bookmarkEnd w:id="5"/>
      <w:r w:rsidRPr="00134425">
        <w:rPr>
          <w:rFonts w:ascii="Times New Roman" w:hAnsi="Times New Roman" w:cs="Times New Roman"/>
          <w:sz w:val="24"/>
          <w:szCs w:val="24"/>
        </w:rPr>
        <w:t>1. Если решение о местном бюджете не вступило в силу с начала текущего финансового года: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 финансовый орган правомочен ежемесячно доводить до главных распорядителей бюджетных средств бюджетные ассигнования и лимиты бюджетных обязательств в размере, не превышающем одной двенадцатой части бюджетных ассигнований и лимитов бюджетных обязательств в отчетном финансовом году;</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 иные показатели, определяемые решением о местном бюджете, применяются в размерах (нормативах) и порядке, которые были установлены решением о местном бюджете на отчетный финансовый год;</w:t>
      </w:r>
    </w:p>
    <w:p w:rsidR="00A0243F" w:rsidRPr="00134425" w:rsidRDefault="00A0243F" w:rsidP="00A0243F">
      <w:pPr>
        <w:pStyle w:val="a3"/>
        <w:ind w:firstLine="567"/>
        <w:jc w:val="both"/>
        <w:rPr>
          <w:rFonts w:ascii="Times New Roman" w:hAnsi="Times New Roman" w:cs="Times New Roman"/>
          <w:sz w:val="24"/>
          <w:szCs w:val="24"/>
        </w:rPr>
      </w:pPr>
      <w:bookmarkStart w:id="6" w:name="Par410"/>
      <w:bookmarkEnd w:id="6"/>
      <w:r w:rsidRPr="00134425">
        <w:rPr>
          <w:rFonts w:ascii="Times New Roman" w:hAnsi="Times New Roman" w:cs="Times New Roman"/>
          <w:sz w:val="24"/>
          <w:szCs w:val="24"/>
        </w:rPr>
        <w:t>2. Если решение о местном бюджете не вступило в силу через три месяца после начала финансового года, финансовый орган организует исполнение местного бюджета при соблюдении условий, определенных пунктом 1 настоящей статьи.</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При этом финансовый орган не имеет права: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 доводить лимиты бюджетных обязательств и бюджетные ассигнования на бюджетные инвестиции и субсидии юридическим и физическим лицам;</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 предоставлять бюджетные кредиты;</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3) осуществлять заимствования в размере более одной восьмой объема заимствований предыдущего финансового года в расчете на квартал;</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4) формировать резервный фонд.</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3. Указанные в пунктах 1 и 2 настоящей статьи ограничения не распространяются на расходы, связанные с выполнением публичных нормативных обязательств, обслуживанием и погашением муниципального долга.</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bCs/>
          <w:sz w:val="24"/>
          <w:szCs w:val="24"/>
        </w:rPr>
      </w:pPr>
      <w:r w:rsidRPr="00134425">
        <w:rPr>
          <w:rFonts w:ascii="Times New Roman" w:hAnsi="Times New Roman" w:cs="Times New Roman"/>
          <w:bCs/>
          <w:sz w:val="24"/>
          <w:szCs w:val="24"/>
        </w:rPr>
        <w:lastRenderedPageBreak/>
        <w:t>Статья 27. Внесение изменений в решение о местном бюджете по окончании временного управления местным бюджетом</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 Если решение о местном бюджете вступает в силу после начала текущего финансового года и осуществляется временное управление местным бюджетом, в течение одного месяца со дня вступления в силу указанного решения глава городского поселения Атиг представляет на рассмотрение и утверждение в Думу проект решения о внесении изменений в решение о местном бюджете, уточняющий показатели местного бюджета с учетом исполнения местного бюджета за период временного управления местным бюджетом.</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 Указанный проект решения рассматривается и утверждается Думой городского поселения Атиг в срок, не превышающий пятнадцать дней со дня его представления.</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center"/>
        <w:rPr>
          <w:rFonts w:ascii="Times New Roman" w:hAnsi="Times New Roman" w:cs="Times New Roman"/>
          <w:bCs/>
          <w:sz w:val="24"/>
          <w:szCs w:val="24"/>
        </w:rPr>
      </w:pPr>
      <w:r w:rsidRPr="00134425">
        <w:rPr>
          <w:rFonts w:ascii="Times New Roman" w:hAnsi="Times New Roman" w:cs="Times New Roman"/>
          <w:bCs/>
          <w:sz w:val="24"/>
          <w:szCs w:val="24"/>
        </w:rPr>
        <w:t>Глава 4. ИСПОЛНЕНИЕ МЕСТНОГО БЮДЖЕТА</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bCs/>
          <w:sz w:val="24"/>
          <w:szCs w:val="24"/>
        </w:rPr>
      </w:pPr>
      <w:r w:rsidRPr="00134425">
        <w:rPr>
          <w:rFonts w:ascii="Times New Roman" w:hAnsi="Times New Roman" w:cs="Times New Roman"/>
          <w:bCs/>
          <w:sz w:val="24"/>
          <w:szCs w:val="24"/>
        </w:rPr>
        <w:t>Статья 28. Основы исполнения местного бюджета</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 Исполнение местного бюджета осуществляется в соответствии с основами исполнения бюджетов муниципальных образований, предусмотренных Бюджетным кодексом Российской Федерации.</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 Исполнение местного бюджета обеспечивается Администрацией. Организация исполнения местного бюджета обеспечивается финансовым органом. Участники бюджетного процесса осуществляют исполнение местного бюджета в пределах их бюджетных полномочий.</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3. Исполнение местного бюджета организуется на основе сводной бюджетной росписи и кассового плана.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4. Местный бюджет исполняется на основе единства кассы и подведомственности расходов.</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bCs/>
          <w:sz w:val="24"/>
          <w:szCs w:val="24"/>
        </w:rPr>
      </w:pPr>
      <w:r w:rsidRPr="00134425">
        <w:rPr>
          <w:rFonts w:ascii="Times New Roman" w:hAnsi="Times New Roman" w:cs="Times New Roman"/>
          <w:bCs/>
          <w:sz w:val="24"/>
          <w:szCs w:val="24"/>
        </w:rPr>
        <w:t>Статья 29. Сводная бюджетная роспись</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 Сводная бюджетная роспись составляется и ведется финансовым органом в целях организации исполнения местного бюджета по расходам и источникам финансирования дефицита бюджета.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 Порядок составления и ведения сводной бюджетной росписи устанавливается финансовым органом. Утверждение сводной бюджетной росписи и внесение изменений в нее осуществляется руководителем финансового органа.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3. Утвержденные показатели сводной бюджетной росписи должны соответствовать решению о местном бюджете. В случае принятия решения Думы о внесении изменений в решение о местном бюджете руководитель финансового органа утверждает соответствующие изменения в сводную бюджетную роспись.</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В ходе исполнения местного бюджета по решению руководителя финансового органа показатели сводной бюджетной росписи могут быть изменены без внесения изменений в решение о местном бюджете в случаях, предусмотренных статьей 217 Бюджетного кодекса Российской Федерации.</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При изменении показателей сводной бюджетной росписи по расходам, утвержденным в соответствии с ведомственной структурой расходов, уменьшение бюджетных ассигнований, предусмотренных на исполнение публичных нормативных обязательств и обслуживание муниципального долга, для увеличения иных бюджетных ассигнований без внесения изменений в решение о местном бюджете не допускается.</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 xml:space="preserve">4. Утвержденные показатели сводной бюджетной росписи по расходам доводятся до главных распорядителей бюджетных средств до начала очередного финансового года, за </w:t>
      </w:r>
      <w:r w:rsidRPr="00134425">
        <w:rPr>
          <w:rFonts w:ascii="Times New Roman" w:hAnsi="Times New Roman" w:cs="Times New Roman"/>
          <w:sz w:val="24"/>
          <w:szCs w:val="24"/>
        </w:rPr>
        <w:lastRenderedPageBreak/>
        <w:t>исключением случаев, предусмотренных статьями 190 и 191 Бюджетного кодекса Российской Федерации.</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Порядком составления и ведения сводной бюджетной росписи могут устанавливаться предельные сроки внесения изменений в сводную бюджетную роспись, в том числе дифференцированно по различным видам оснований, указанных в статье 217 Бюджетного кодекса Российской Федерации.</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5. В сводную бюджетную роспись включаются бюджетные ассигнования по источникам финансирования дефицита местного бюджета, кроме операций по управлению остатками средств на едином счете местного бюджета.</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bCs/>
          <w:sz w:val="24"/>
          <w:szCs w:val="24"/>
        </w:rPr>
      </w:pPr>
      <w:r w:rsidRPr="00134425">
        <w:rPr>
          <w:rFonts w:ascii="Times New Roman" w:hAnsi="Times New Roman" w:cs="Times New Roman"/>
          <w:bCs/>
          <w:sz w:val="24"/>
          <w:szCs w:val="24"/>
        </w:rPr>
        <w:t>Статья 30. Использование остатков денежных средств местного бюджета на начало текущего финансового года</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 Остатки денежных средств местного бюджета на начало текущего финансового года в объеме неполного использования бюджетных ассигнований Дорожного фонда городского поселения Атиг отчетного финансового года направляются на увеличение бюджетных ассигнований Дорожного фонда городского поселения Атиг в текущем финансовом году;</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 Остатки денежных средств местного бюджета на начало текущего финансового года, за исключением остатков денежных средств, указанный в пункте 1 настоящей статьи, могут направляться в текущем финансовом году на покрытие временных кассовых разрывов и на увеличение бюджетных ассигнований на оплату заключенных муниципальных контрактов на поставку товаров, выполнение работ, оказание услуг, подлежавших в соответствии с условиями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bCs/>
          <w:sz w:val="24"/>
          <w:szCs w:val="24"/>
        </w:rPr>
      </w:pPr>
      <w:r w:rsidRPr="00134425">
        <w:rPr>
          <w:rFonts w:ascii="Times New Roman" w:hAnsi="Times New Roman" w:cs="Times New Roman"/>
          <w:bCs/>
          <w:sz w:val="24"/>
          <w:szCs w:val="24"/>
        </w:rPr>
        <w:t>Статья 31. Кассовый план</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 Кассовый план - прогноз кассовых поступлений в местный бюджет и кассовых выплат из местного бюджета в текущем финансовом году.</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В кассовом плане устанавливается предельный объем денежных средств, используемых на осуществление операций по управлению остатками средств на едином счете местного бюджета.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 Порядок составления и ведения кассового плана, а также состав и сроки представления главными распорядителями бюджетных средств, главными администраторами доходов местного бюджета, главными администраторами источников финансирования дефицита местного бюджета сведений, необходимых для составления и ведения кассового плана, устанавливается финансовым органом.</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3. Составление и ведение кассового плана осуществляется финансовым органом.</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bCs/>
          <w:sz w:val="24"/>
          <w:szCs w:val="24"/>
        </w:rPr>
      </w:pPr>
      <w:r w:rsidRPr="00134425">
        <w:rPr>
          <w:rFonts w:ascii="Times New Roman" w:hAnsi="Times New Roman" w:cs="Times New Roman"/>
          <w:bCs/>
          <w:sz w:val="24"/>
          <w:szCs w:val="24"/>
        </w:rPr>
        <w:t>Статья 32. Бюджетная роспись главных распорядителей (распорядителей) бюджетных средств</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 В целях исполнения местного бюджета по расходам в соответствии с Бюджетным кодексом Российской Федерации и настоящим Положением главным распорядителем (распорядителем) бюджетных средств составляется и ведется бюджетная роспись.</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 Порядок составления и ведения бюджетных росписей главных распорядителей (распорядителей) бюджетных средств, включая внесение изменений в них, устанавливается финансовым органом.</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 xml:space="preserve">Бюджетные росписи главных распорядителей (распорядителей) бюджетных средств составляются в соответствии с бюджетными ассигнованиями, утвержденными сводной </w:t>
      </w:r>
      <w:r w:rsidRPr="00134425">
        <w:rPr>
          <w:rFonts w:ascii="Times New Roman" w:hAnsi="Times New Roman" w:cs="Times New Roman"/>
          <w:sz w:val="24"/>
          <w:szCs w:val="24"/>
        </w:rPr>
        <w:lastRenderedPageBreak/>
        <w:t>бюджетной росписью, и утвержденными финансовым органом лимитами бюджетных обязательств.</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3. Утверждение бюджетной росписи и внесение изменений в нее осуществляются главным распорядителем (распорядителем) бюджетных средств.</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Показатели бюджетной росписи по расходам и лимитов бюджетных обязательств доводятся до подведомственных распорядителей, получателей бюджетных средств до начала очередного финансового года, за исключением случаев, предусмотренных статьями 190 и 191 Бюджетного кодекса Российской Федерации.</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4. Изменение показателей, утвержденных бюджетной росписью по расходам главного распорядителя бюджетных средств в соответствии с показателями сводной бюджетной росписи, без внесения соответствующих изменений в сводную бюджетную роспись не допускается.</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Изменение показателей, утвержденных бюджетной росписью по расходам распорядителя бюджетных средств, в соответствии с показателями бюджетной росписи главного распорядителя бюджетных средств, без внесения соответствующих изменений в бюджетную роспись главного распорядителя бюджетных средств не допускается.</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bCs/>
          <w:sz w:val="24"/>
          <w:szCs w:val="24"/>
        </w:rPr>
      </w:pPr>
      <w:r w:rsidRPr="00134425">
        <w:rPr>
          <w:rFonts w:ascii="Times New Roman" w:hAnsi="Times New Roman" w:cs="Times New Roman"/>
          <w:bCs/>
          <w:sz w:val="24"/>
          <w:szCs w:val="24"/>
        </w:rPr>
        <w:t>Статья 33. Бюджетная смета</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 Бюджетная смета казенного учреждения составляется, утверждается и ведется в порядке, определенном главным распорядителем бюджетных средств, в ведении которого находится казенное учреждение, в соответствии с общими требованиями, установленными Министерством финансов Российской Федерации.</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В бюджетной смете казенного учреждения дополнительно должны утверждаться иные показатели, предусмотренные порядком составления и ведения бюджетной сметы казенного учреждения.</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 Бюджетная смета казенного учреждения, являющегося органом местного самоуправления, осуществляющим бюджетные полномочия главного распорядителя бюджетных средств, утверждается руководителем этого органа.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3. Утвержденные показатели бюджетной сметы казенного учреждения должны соответствовать доведенным до него лимитам бюджетных обязательств на принятие и (или) исполнение бюджетных обязательств по обеспечению выполнения функций казенного учреждения.</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4. Бюджетная смета казенного учреждения составляется с учетом объемов финансового обеспечения для осуществления закупок товаров, работ, услуг для обеспечения муниципальных нужд, предусмотренных при формировании планов-графиков закупок товаров, работ, услуг для обеспечения муниципальных нужд, утверждаемых в пределах лимитов бюджетных обязательств на принятие и (или) исполнение бюджетных обязательств на закупку товаров, работ, услуг для обеспечения муниципальных нужд.</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bCs/>
          <w:sz w:val="24"/>
          <w:szCs w:val="24"/>
        </w:rPr>
      </w:pPr>
      <w:r w:rsidRPr="00134425">
        <w:rPr>
          <w:rFonts w:ascii="Times New Roman" w:hAnsi="Times New Roman" w:cs="Times New Roman"/>
          <w:bCs/>
          <w:sz w:val="24"/>
          <w:szCs w:val="24"/>
        </w:rPr>
        <w:t>Статья 34. Использование доходов, фактически полученных при исполнении местного бюджета сверх утвержденных решением о местном бюджете</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sz w:val="24"/>
          <w:szCs w:val="24"/>
        </w:rPr>
      </w:pPr>
      <w:bookmarkStart w:id="7" w:name="Par480"/>
      <w:bookmarkEnd w:id="7"/>
      <w:r w:rsidRPr="00134425">
        <w:rPr>
          <w:rFonts w:ascii="Times New Roman" w:hAnsi="Times New Roman" w:cs="Times New Roman"/>
          <w:sz w:val="24"/>
          <w:szCs w:val="24"/>
        </w:rPr>
        <w:t>1. Доходы, фактически полученные при исполнении местного бюджета сверх утвержденных решением о местном бюджете общего объема доходов, могут направляться финансовым органом без внесения изменений в решение о местном бюджете на текущий финансовый год и плановый период на замещение муниципальных заимствований, погашение муниципального долга, исполнение публичных нормативных обязательств городского поселения Атиг в случае недостаточности предусмотренных на их исполнение бюджетных ассигнований в размере, предусмотренном Бюджетным кодексом Российской Федерации.</w:t>
      </w:r>
    </w:p>
    <w:p w:rsidR="00A0243F" w:rsidRPr="00134425" w:rsidRDefault="00A0243F" w:rsidP="00A0243F">
      <w:pPr>
        <w:pStyle w:val="a3"/>
        <w:ind w:firstLine="567"/>
        <w:jc w:val="both"/>
        <w:rPr>
          <w:rFonts w:ascii="Times New Roman" w:hAnsi="Times New Roman" w:cs="Times New Roman"/>
          <w:sz w:val="24"/>
          <w:szCs w:val="24"/>
        </w:rPr>
      </w:pPr>
      <w:bookmarkStart w:id="8" w:name="Par481"/>
      <w:bookmarkEnd w:id="8"/>
      <w:r w:rsidRPr="00134425">
        <w:rPr>
          <w:rFonts w:ascii="Times New Roman" w:hAnsi="Times New Roman" w:cs="Times New Roman"/>
          <w:sz w:val="24"/>
          <w:szCs w:val="24"/>
        </w:rPr>
        <w:lastRenderedPageBreak/>
        <w:t>2. Субсидии, субвенции, иные межбюджетные трансферты, имеющие целевое назначение (в случае получения уведомления об их предоставлении), в том числе поступающие в местный бюджет в порядке, установленном пунктом 5 статьи 242 Бюджетного кодекса Российской Федерации, а также безвозмездные поступления от физических и юридических лиц, фактически полученные при исполнении местного бюджета сверх утвержденных решением о местном бюджете доходов, направляются на увеличение расходов местного бюджета соответственно в целях предоставления субсидий, субвенций, иных межбюджетных трансфертов, имеющих целевое назначение, с внесением изменений в сводную бюджетную роспись без внесения изменений в решение о местном бюджете на текущий финансовый год (текущий финансовый год и плановый период).</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3. Финансовый орган в случаях, предусмотренных пунктами 1 и 2 настоящей статьи, вносит и утверждает изменения в сводную бюджетную роспись, которая доводится в установленном порядке до главных распорядителей бюджетных средств.</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bCs/>
          <w:sz w:val="24"/>
          <w:szCs w:val="24"/>
        </w:rPr>
      </w:pPr>
      <w:r w:rsidRPr="00134425">
        <w:rPr>
          <w:rFonts w:ascii="Times New Roman" w:hAnsi="Times New Roman" w:cs="Times New Roman"/>
          <w:bCs/>
          <w:sz w:val="24"/>
          <w:szCs w:val="24"/>
        </w:rPr>
        <w:t>Статья 35. Внесение изменений и дополнений в решение о местном бюджете</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 Внесение изменений и дополнений в решение о местном бюджете осуществляется в порядке, установленном Уставом, нормативными правовыми актами Думы с учетом особенностей, установленных настоящим Положением.</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 Основанием для внесения в Думу проекта решения о внесении изменений и дополнений в решение о местном бюджете являются:</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 изменение законодательства;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 снижение ожидаемых поступлений доходов местного бюджета или поступлений из источников финансирования дефицита;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3) выделение бюджетных ассигнований на вновь принимаемые расходные обязательства;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4) иные основания.</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3. Администрация разрабатывает проект решения о внесении изменений и дополнений в решение о местном бюджете.</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Проект решения о внесении изменений и дополнений в решение о местном бюджете представляется главой городского поселения Атиг в Думу с пояснительной запиской.</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4. Проект решения о внесении изменений и дополнений в решение о местном бюджете рассматривается в одном чтении.</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5. Принятый Думой к рассмотрению проект решения о внесении изменений и дополнений в решение о местном бюджете, в течение одного рабочего дня после его официального внесения в Думу направляется председателем Думы в постоянную комиссию Думы по экономическому развитию, бюджету, финансам и налогам, а также в контрольно-счетный орган.</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6. В течение 5 дней с момента поступления в контрольно-счетный орган проекта решения о внесении изменений и дополнений в решение о местном бюджете, контрольно-счетный орган проводит экспертизу проекта решения, подготавливает заключение и направляет его в Думу.</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7. На основании поступивших заключения контрольно-счетного органа и протокола заседания постоянной комиссии Думы по экономическому развитию, бюджету, финансам и налогам председателем постоянной комиссии Думы по экономическому развитию, бюджету, финансам и налогам готовится сводное заключение по указанному проекту решения о внесении изменений в решение о местном бюджете.</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8. При рассмотрении проекта решения о внесении изменений в решение о местном бюджете заслушивается доклад главы городского поселения Атиг и содоклад председателя постоянной комиссии Думы по экономическому развитию, бюджету, финансам и налогам.</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9. По результатам рассмотрения проекта решения о внесении изменений в решение о местном бюджете принимается одно из следующих решений:</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lastRenderedPageBreak/>
        <w:t>- об утверждении решения о внесении изменений в решение о местном бюджете:</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 об отклонении проекта решения и направление его на доработку в Администрацию.</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10. В случае принятия решения о доработке проекта решения о внесении изменений в решение о местном бюджете, принимается порядок, установленный статьей 23 настоящего Положения.</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11. Дума рассматривает доработанный проект решения о внесении изменений в решение о местном бюджете в течение 5 дней с момента его повторного внесения.</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bCs/>
          <w:sz w:val="24"/>
          <w:szCs w:val="24"/>
        </w:rPr>
      </w:pPr>
      <w:r w:rsidRPr="00134425">
        <w:rPr>
          <w:rFonts w:ascii="Times New Roman" w:hAnsi="Times New Roman" w:cs="Times New Roman"/>
          <w:bCs/>
          <w:sz w:val="24"/>
          <w:szCs w:val="24"/>
        </w:rPr>
        <w:t>Статья 36. Завершение текущего финансового года</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 Операции по исполнению местного бюджета завершаются 31 декабря текущего финансового года, за исключением случаев, предусмотренных Бюджетным кодексом Российской Федерации.</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Завершение операций по исполнению местного бюджета в текущем финансовом году осуществляется в порядке, установленном финансовым органом в соответствии с требованиями Бюджетного кодекса Российской Федерации.</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 Бюджетные ассигнования, лимиты бюджетных обязательств и предельные объемы финансирования текущего финансового года прекращают свое действие 31 декабря.</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До последнего рабочего дня текущего финансового года включительно орган, осуществляющий кассовое обслуживание исполнения местного бюджета, обязан оплатить санкционированные к оплате в установленном порядке бюджетные обязательства в пределах остатка средств на едином счете местного бюджета.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3. Не использованные получателями бюджетных средств остатки бюджетных средств, находящиеся не на едином счете местного бюджета, не позднее двух последних рабочих дней текущего финансового года подлежат перечислению получателями бюджетных средств на единый счет местного бюджета.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4. Возврат не использованных на 1 января текущего финансового года межбюджетных трансфертов, полученных в форме субсидий, субвенций и иных межбюджетных трансфертов, имеющих целевое назначение, осуществляется в соответствии со статьей 242 Бюджетного кодекса Российской Федерации.</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5. Финансовый орган устанавливает порядок обеспечения получателей бюджетных средств при завершении текущего финансового года наличными деньгами, необходимыми для осуществления их деятельности в нерабочие праздничные дни в Российской Федерации в январе очередного финансового года.</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jc w:val="center"/>
        <w:rPr>
          <w:rFonts w:ascii="Times New Roman" w:hAnsi="Times New Roman" w:cs="Times New Roman"/>
          <w:bCs/>
          <w:sz w:val="24"/>
          <w:szCs w:val="24"/>
        </w:rPr>
      </w:pPr>
      <w:r w:rsidRPr="00134425">
        <w:rPr>
          <w:rFonts w:ascii="Times New Roman" w:hAnsi="Times New Roman" w:cs="Times New Roman"/>
          <w:bCs/>
          <w:sz w:val="24"/>
          <w:szCs w:val="24"/>
        </w:rPr>
        <w:t>Глава 5. СОСТАВЛЕНИЕ, ВНЕШНЯЯ ПРОВЕРКА, РАССМОТРЕНИЕ И УТВЕРЖДЕНИЕ БЮДЖЕТНОЙ ОТЧЕТНОСТИ</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bCs/>
          <w:sz w:val="24"/>
          <w:szCs w:val="24"/>
        </w:rPr>
      </w:pPr>
      <w:r w:rsidRPr="00134425">
        <w:rPr>
          <w:rFonts w:ascii="Times New Roman" w:hAnsi="Times New Roman" w:cs="Times New Roman"/>
          <w:bCs/>
          <w:sz w:val="24"/>
          <w:szCs w:val="24"/>
        </w:rPr>
        <w:t>Статья 37. Бюджетная отчетность городского поселения Атиг</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 Единая методология бюджетного учета и бюджетной отчетности устанавливается Министерством финансов Российской Федерации в соответствии с положениями Бюджетного кодекса Российской Федерации.</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Бюджетная отчетность включает:</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 отчет об исполнении местного бюджета;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 баланс исполнения местного бюджета;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3) отчет о финансовых результатах деятельности;</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4) отчет о движении денежных средств;</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5) пояснительную записку.</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Отчет об исполнении местного бюджета содержит данные об исполнении местного бюджета по доходам, расходам и источникам финансирования дефицита бюджета в соответствии с бюджетной классификацией Российской Федерации.</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lastRenderedPageBreak/>
        <w:t>Баланс исполнения местного бюджета содержит данные о нефинансовых и финансовых активах, обязательствах городского поселения Атиг на первый и последний день отчетного периода по счетам плана счетов бюджетного учета.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Отчет о финансовых результатах деятельности содержит данные о финансовом результате деятельности в отчетном периоде и составляется по кодам классификации операций сектора государственного управления.</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Отчет о движении денежных средств отражает операции со средствами бюджета по кодам классификации операций сектора государственного управления.</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Пояснительная записка содержит информацию об исполнении местного бюджета, дополняющую информацию, представленную в отчетности об исполнении местного бюджета, в соответствии с требованиями к раскрытию информации, установленными нормативными правовыми актами Министерства финансов Российской Федерации.</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Главными распорядителями бюджетных средств (получателями бюджетных средств) могут применяться ведомственные (внутренние) акты, обеспечивающие детализацию финансовой информации с соблюдением единой методологии и стандартов бюджетного учета и бюджетной отчетности.</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 Бюджетная отчетность является годовой. Отчет об исполнении местного бюджета является ежеквартальным.</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3. Составление, представление, рассмотрение и утверждение участниками бюджетного процесса бюджетной отчетности об исполнении местного бюджета, в том числе отчетов об исполнении местного бюджета за первый квартал, полугодие и девять месяцев текущего финансового года и отчета по исполнению местного бюджета за отчетный финансовый год (далее - годовой отчет об исполнении местного бюджета), осуществляется в пределах их бюджетных полномочий.</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bCs/>
          <w:sz w:val="24"/>
          <w:szCs w:val="24"/>
        </w:rPr>
      </w:pPr>
      <w:r w:rsidRPr="00134425">
        <w:rPr>
          <w:rFonts w:ascii="Times New Roman" w:hAnsi="Times New Roman" w:cs="Times New Roman"/>
          <w:bCs/>
          <w:sz w:val="24"/>
          <w:szCs w:val="24"/>
        </w:rPr>
        <w:t>Статья 38. Составление и рассмотрение отчетов об исполнении местного бюджета за первый квартал, полугодие и девять месяцев текущего финансового года</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 Отчет об исполнении местного бюджета за первый квартал, полугодие и девять месяцев текущего финансового года составляется финансовым органом и представляется в администрацию городского поселения Атиг.</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 Отчет об исполнении местного бюджета за первый квартал, полугодие и девять месяцев текущего финансового года утверждается постановлением администрации городского поселения Атиг и направляется в Думу городского поселения Атиг в срок до 30 числа месяца, следующего за отчетным периодом.</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3. Утвержденный отчет об исполнении местного бюджета подлежит опубликованию одновременно со сведениями о численности муниципальных служащих и работников муниципальных учреждений городского поселения Атиг и фактических затрат на их содержание за отчетный период.</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4. Отчет об исполнении местного бюджета за первый квартал, полугодие и девять месяцев текущего финансового года представляется в Думу городского поселения Атиг в форме проекта решения Думы городского поселения Атиг для сведения с приложениями:</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 исполнение доходов местного бюджета, сгруппированных в соответствии с классификацией доходов бюджетов Российской Федерации за отчетный период;</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 исполнение бюджетных ассигнований по разделам, подразделам, целевым статьям, группам (группам и подгруппам) видов расходов либо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и (или) по целевым (муниципальным программам и непрограммным направлениям деятельности), группам (группам и подгруппам) видов расходов классификации расходов бюджетов за отчетный период;</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3) ведомственная структура расходов местного бюджета за отчетный период;</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4) свод источников финансирования дефицита местного бюджета за отчетный период.</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bCs/>
          <w:sz w:val="24"/>
          <w:szCs w:val="24"/>
        </w:rPr>
      </w:pPr>
      <w:r w:rsidRPr="00134425">
        <w:rPr>
          <w:rFonts w:ascii="Times New Roman" w:hAnsi="Times New Roman" w:cs="Times New Roman"/>
          <w:bCs/>
          <w:sz w:val="24"/>
          <w:szCs w:val="24"/>
        </w:rPr>
        <w:t>Статья 39. Составление бюджетной отчетности</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 Бюджетная отчетность об исполнении бюджета городского поселения Атиг составляется финансовым органом на основании бюджетной отчетности главных распорядителей средств местного бюджета, главных администраторов доходов местного бюджета и главных администраторов источников финансирования дефицита местного бюджета (далее - главные администраторы бюджетных средств), представляется финансовым органом в администрацию городского поселения Атиг.</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Главные администраторы бюджетных средств представляют бюджетную отчетность в финансовый орган в установленные сроки.</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 Финансовый орган на основании бюджетной отчетности главных администраторов бюджетных средств составляет годовой отчет об исполнении местного бюджета и направляет в администрацию городского поселения Атиг для рассмотрения и принятия решения о представлении годового отчета об исполнении местного бюджета в Думу городского поселения Атиг, в срок, установленный администрацией городского поселения Атиг.</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3. Глава городского поселения Атиг представляет годовой отчет об исполнении местного бюджета в контрольно-счетный орган для проведения внешней проверки в срок не позднее 1 апреля текущего финансового года.</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bCs/>
          <w:sz w:val="24"/>
          <w:szCs w:val="24"/>
        </w:rPr>
      </w:pPr>
      <w:r w:rsidRPr="00134425">
        <w:rPr>
          <w:rFonts w:ascii="Times New Roman" w:hAnsi="Times New Roman" w:cs="Times New Roman"/>
          <w:bCs/>
          <w:sz w:val="24"/>
          <w:szCs w:val="24"/>
        </w:rPr>
        <w:t>Статья 40. Внешняя проверка годового отчета об исполнении местного бюджета</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sz w:val="24"/>
          <w:szCs w:val="24"/>
        </w:rPr>
      </w:pPr>
      <w:bookmarkStart w:id="9" w:name="Par557"/>
      <w:bookmarkEnd w:id="9"/>
      <w:r w:rsidRPr="00134425">
        <w:rPr>
          <w:rFonts w:ascii="Times New Roman" w:hAnsi="Times New Roman" w:cs="Times New Roman"/>
          <w:sz w:val="24"/>
          <w:szCs w:val="24"/>
        </w:rPr>
        <w:t>1. Годовой отчет об исполнении местного бюджета до его рассмотрения в Думе городского поселения Атиг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местного бюджета.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 В ходе внешней проверки годовой бюджетной отчетности главных администраторов доходов местного бюджета, главных распорядителей средств местного бюджета и главных администраторов источников финансирования дефицита местного бюджета контрольно-счетный орган рассматривает вопросы о полноте и достоверности этой отчетности.</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Результаты внешней проверки годовой бюджетной отчетности главных администраторов доходов местного бюджета, главных распорядителей средств местного бюджета и главных администраторов источников финансирования дефицита местного бюджета оформляются в соответствии с нормативными правовыми актами, регулирующими деятельность контрольно-счетного органа, в срок не позднее 1 мая текущего финансового года.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3. Подготовка заключения контрольно-счетного органа, указанного в пункте 1 настоящей статьи, начинается контрольно-счетным органом в день, в который поступил отчет об исполнении местного бюджета за отчетный финансовый год, и завершается в день, в который это заключение контрольно-счетным органом направлено в Думу городского поселения Атиг и администрацию городского поселения Атиг.</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Продолжительность подготовки заключения контрольно-счетного органа, указанного в пункте 1 настоящей статьи, не может превышать 1 месяц.</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Подготовка заключения контрольно-счетного органа, указанного в пункте 1 настоящей статьи, осуществляется контрольно-счетным органом с учетом данных внешней проверки годовой бюджетной отчетности главных администраторов доходов местного бюджета, главных распорядителей средств местного бюджета и главных администраторов источников финансирования дефицита местного бюджета.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 xml:space="preserve">Подготовка и направление в Думу городского поселения Атиг и администрацию городского поселения Атиг заключения контрольно-счетного органа, указанного в пункте </w:t>
      </w:r>
      <w:r w:rsidRPr="00134425">
        <w:rPr>
          <w:rFonts w:ascii="Times New Roman" w:hAnsi="Times New Roman" w:cs="Times New Roman"/>
          <w:sz w:val="24"/>
          <w:szCs w:val="24"/>
        </w:rPr>
        <w:lastRenderedPageBreak/>
        <w:t>1 настоящей статьи, осуществляются в соответствии с нормативными правовыми актами, регулирующими деятельность контрольно-счетного органа.</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bCs/>
          <w:sz w:val="24"/>
          <w:szCs w:val="24"/>
        </w:rPr>
      </w:pPr>
      <w:r w:rsidRPr="00134425">
        <w:rPr>
          <w:rFonts w:ascii="Times New Roman" w:hAnsi="Times New Roman" w:cs="Times New Roman"/>
          <w:bCs/>
          <w:sz w:val="24"/>
          <w:szCs w:val="24"/>
        </w:rPr>
        <w:t>Статья 41. Представление годового отчета об исполнении местного бюджета и проекта решения об исполнении местного бюджета за отчетный финансовый год в Думу городского поселения Атиг</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 Глава городского поселения Атиг представляет на рассмотрение в Думу городского поселения Атиг годовой отчет об исполнении местного бюджета и проект решения об исполнении местного бюджета за отчетный финансовый год не позднее 1 мая текущего года.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 Проект решения об исполнении местного бюджета должен быть составлен в соответствии с той же структурой и бюджетной классификацией, которые применялись при утверждении местного бюджета на отчетный год.</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Приложениями к проекту решения об исполнении местного бюджета за отчетный финансовый год утверждаются показатели:</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 доходов местного бюджета по кодам классификации доходов бюджета;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 расходов местного бюджета по разделам и подразделам классификации расходов бюджетов;</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3) расходов местного бюджета по ведомственной структуре расходов бюджета;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4) источников финансирования дефицита местного бюджета по кодам классификации источников финансирования дефицитов бюджетов;</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5) иные показатели местного бюджета, установленные в соответствии с бюджетным законодательством Российской Федерации, Свердловской области, решением Думы городского поселения Атиг для решения об исполнении местного бюджета.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3. Одновременно с годовым отчетом об исполнении местного бюджета и проектом решения об исполнении местного бюджета предоставляются:</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 пояснительная записка к проекту решения об исполнении местного бюджета;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 иная бюджетная отчетность;</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3) сведения о доходах, полученных от использования муниципального имущества;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4) сведения о предоставленных бюджетных кредитах, муниципальных гарантиях (при утверждении решением о местного бюджете);</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5) отчет об использовании бюджетных ассигнований резервного фонда администрации городского поселения Атиг за отчетный год (при утверждении решением о местном бюджете);</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6) сведения о выполнении муниципальных заданий главными распорядителями;</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7) информация о выполнении в отчетном финансовом году муниципальных программ, в том числе оценка эффективности их реализации (при утверждении решением о местном бюджете);</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8) другие материалы и документы.</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4. Принятые к рассмотрению годовой отчет об исполнении местного бюджета, проект решения об исполнении местного бюджета, а также представленные одновременно с ними документы и материалы в течение суток направляются председателем Думы городского поселения Атиг в постоянную комиссию Думы городского поселения Атиг по экономическому развитию, бюджету, финансам и налогам и в контрольно-счетный орган.</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bCs/>
          <w:sz w:val="24"/>
          <w:szCs w:val="24"/>
        </w:rPr>
      </w:pPr>
      <w:r w:rsidRPr="00134425">
        <w:rPr>
          <w:rFonts w:ascii="Times New Roman" w:hAnsi="Times New Roman" w:cs="Times New Roman"/>
          <w:bCs/>
          <w:sz w:val="24"/>
          <w:szCs w:val="24"/>
        </w:rPr>
        <w:t>Статья 42. Публичные слушания по годовому отчету об исполнении местного бюджета и проекта решения об исполнении местного бюджета</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 xml:space="preserve">1. Публичные слушания по годовому отчету об исполнении местного бюджета и проекта решения об исполнении местного бюджета проводятся в сроки и порядке, </w:t>
      </w:r>
      <w:r w:rsidRPr="00134425">
        <w:rPr>
          <w:rFonts w:ascii="Times New Roman" w:hAnsi="Times New Roman" w:cs="Times New Roman"/>
          <w:sz w:val="24"/>
          <w:szCs w:val="24"/>
        </w:rPr>
        <w:lastRenderedPageBreak/>
        <w:t>установленном соответствующим нормативным правовым актом, принимаемым Думой городского поселения Атиг.</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 Публичные слушания проводятся до момента рассмотрения на заседании Думы городского поселения Атиг годового отчета об исполнении местного бюджета и проекта решения об исполнении местного бюджета.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3. Результаты публичного слушания обязательны к рассмотрению Думой городского поселения Атиг.</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bCs/>
          <w:sz w:val="24"/>
          <w:szCs w:val="24"/>
        </w:rPr>
      </w:pPr>
      <w:r w:rsidRPr="00134425">
        <w:rPr>
          <w:rFonts w:ascii="Times New Roman" w:hAnsi="Times New Roman" w:cs="Times New Roman"/>
          <w:bCs/>
          <w:sz w:val="24"/>
          <w:szCs w:val="24"/>
        </w:rPr>
        <w:t>Статья 43. Рассмотрение и утверждение годового отчета об исполнении местного бюджета</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 Рассмотрение и утверждение годового отчета об исполнении местного бюджета, рассмотрение и принятие решения об исполнении местного бюджета осуществляется Думой городского поселения Атиг в соответствии с Уставом и Регламентом Думы городского поселения Атиг с учетом особенностей, установленных настоящей статьей.</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 Дума городского поселения Атиг рассматривает годовой отчет об исполнении местного бюджета и проект решения об исполнении местного бюджета на заседании не позднее чем через 30 дней со дня принятия к рассмотрению годового отчета об исполнении местного бюджета и проекта решения об исполнении местного бюджета.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3. Годовой отчет об исполнении местного бюджета и проект решения об исполнении местного бюджета рассматриваются Думой городского поселения Атиг одновременно.</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Утверждение Думой городского поселения Атиг годового отчета об исполнении местного бюджета осуществляется путем принятия решения об исполнении местного бюджета.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Не утверждение Думой городского поселения Атиг годового отчета об исполнении местного бюджета осуществляется путем отклонения проекта решения об исполнении местного бюджета.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Принятие решения об исполнении местного бюджета осуществляется в одном чтении.</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4. При рассмотрении годового отчета об исполнении местного бюджета и проекта решения об исполнении местного бюджета на заседании Дума заслушивает доклад главы городского поселения Атиг, содоклад председателя постоянной комиссии Думы городского поселения Атиг по экономическому развитию, бюджету, финансам и налогам.</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5. По результатам рассмотрения годового отчета об исполнении местного бюджета и проекта решения об исполнении местного бюджета за отчетный финансовый год Дума городского поселения Атиг принимает одно из следующих решений:</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 о принятии решения об исполнении местного бюджета за отчетный финансовый год;</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 об отклонении проекта решения об исполнении местного бюджета и направлении его на доработку в администрацию городского поселения Атиг.</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6. В случае отклонения Думой городского поселения Атиг 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jc w:val="center"/>
        <w:rPr>
          <w:rFonts w:ascii="Times New Roman" w:hAnsi="Times New Roman" w:cs="Times New Roman"/>
          <w:bCs/>
          <w:sz w:val="24"/>
          <w:szCs w:val="24"/>
        </w:rPr>
      </w:pPr>
      <w:r w:rsidRPr="00134425">
        <w:rPr>
          <w:rFonts w:ascii="Times New Roman" w:hAnsi="Times New Roman" w:cs="Times New Roman"/>
          <w:bCs/>
          <w:sz w:val="24"/>
          <w:szCs w:val="24"/>
        </w:rPr>
        <w:t>Глава 6. ОСУЩЕСТВЛЕНИЕ МУНИЦИПАЛЬНОГО ФИНАНСОВОГО КОНТРОЛЯ</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bCs/>
          <w:sz w:val="24"/>
          <w:szCs w:val="24"/>
        </w:rPr>
      </w:pPr>
      <w:r w:rsidRPr="00134425">
        <w:rPr>
          <w:rFonts w:ascii="Times New Roman" w:hAnsi="Times New Roman" w:cs="Times New Roman"/>
          <w:bCs/>
          <w:sz w:val="24"/>
          <w:szCs w:val="24"/>
        </w:rPr>
        <w:t>Статья 44. Виды муниципального финансового контроля</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 xml:space="preserve">1. Муниципальный финансовый контроль осуществляется в целях обеспечения соблюдения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местного бюджета, а также соблюдения условий </w:t>
      </w:r>
      <w:r w:rsidRPr="00134425">
        <w:rPr>
          <w:rFonts w:ascii="Times New Roman" w:hAnsi="Times New Roman" w:cs="Times New Roman"/>
          <w:sz w:val="24"/>
          <w:szCs w:val="24"/>
        </w:rPr>
        <w:lastRenderedPageBreak/>
        <w:t>муниципальных контрактов, договоров (соглашений) о предоставлении средств из местного бюджета.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Муниципальный финансовый контроль осуществляется органами муниципального финансового контроля.</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Муниципальный финансовый контроль подразделяется на внешний и внутренний, предварительный и последующий.</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 Внешний муниципальный финансовый контроль в сфере бюджетных правоотношений является контрольной деятельностью контрольно-счетного органа (далее - органы внешнего муниципального финансового контроля).</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3. Внутренний муниципальный финансовый контроль является контрольной деятельностью финансового органа (далее - орган внутреннего муниципального финансового контроля).</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4. Предварительный контроль осуществляется в целях предупреждения и пресечения бюджетных нарушений в процессе исполнения местного бюджета.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5. Последующий контроль осуществляется по результатам исполнения местного бюджета в целях установления законности его исполнения, достоверности учета и отчетности.</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bCs/>
          <w:sz w:val="24"/>
          <w:szCs w:val="24"/>
        </w:rPr>
      </w:pPr>
      <w:r w:rsidRPr="00134425">
        <w:rPr>
          <w:rFonts w:ascii="Times New Roman" w:hAnsi="Times New Roman" w:cs="Times New Roman"/>
          <w:bCs/>
          <w:sz w:val="24"/>
          <w:szCs w:val="24"/>
        </w:rPr>
        <w:t>Статья 45. Объекты муниципального финансового контроля</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 Объектами муниципального финансового контроля (далее - объекты контроля) являются:</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  администрация городского поселения Атиг;</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 главные распорядители (распорядители, получатели) бюджетных средств, главные администраторы (администраторы) доходов местного бюджета, главные администраторы (администраторы) источников финансирования дефицита местного бюджета;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3) муниципальные учреждения;</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4) муниципальные унитарные предприятия;</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5) хозяйственные товарищества и общества с участием городского поселения Атиг в их уставных (складочных) капиталах, а также коммерческие организации с долей (вкладом) таких товариществ и обществ в их уставных (складочных) капиталах;</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6) юридические лица (за исключением муниципальных учреждений, муниципальных унитарных предприятий), публично-правовых компаний, хозяйственных товариществ и обществ с участием городского поселения Атиг в их уставных (складочных) капиталах, а также коммерческих организаций с долей (вкладом) таких товариществ и обществ в их уставных (складочных) капиталах), индивидуальные предприниматели, физические лица, являющиеся:</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 юридическими и физическими лицами, индивидуальными предпринимателями, получающими средства из местного бюджета на основании договоров (соглашений) о предоставлении средств из местного бюджета и (или) муниципальных контрактов, кредиты, обеспеченные муниципальными гарантиями;</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 исполнителями (поставщиками, подрядчиками) по договорам (соглашениям), заключенным в целях исполнения договоров (соглашений) о предоставлении средств из местного бюджета и (или) муниципальных контрактов, которым в соответствии с федеральными законами открыты лицевые счета в финансовом органе.</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 xml:space="preserve">2. Муниципальный финансовый контроль в отношении объектов контроля (за исключением участников бюджетного процесса, бюджетных и автономных учреждений, муниципальных унитарных предприятий, публично-правовых компаний, хозяйственных товариществ и обществ с участием городского поселения Атиг в их уставных (складочных) капиталах, а также коммерческих организаций с долей (вкладом) таких товариществ и обществ в их уставных (складочных) капиталах) в части соблюдения ими условий договоров (соглашений) о предоставлении средств из местного бюджета, муниципальных </w:t>
      </w:r>
      <w:r w:rsidRPr="00134425">
        <w:rPr>
          <w:rFonts w:ascii="Times New Roman" w:hAnsi="Times New Roman" w:cs="Times New Roman"/>
          <w:sz w:val="24"/>
          <w:szCs w:val="24"/>
        </w:rPr>
        <w:lastRenderedPageBreak/>
        <w:t>контрактов, а также контрактов (договоров, соглашений), заключенных в целях исполнения указанных договоров (соглашений) и муниципальных контрактов, соблюдения ими целей, порядка и условий предоставления кредитов, обеспеченных муниципальными гарантиями, целей, порядка и условий размещения средств местного бюджета в ценные бумаги указанных юридических лиц осуществляется в процессе проверки главных распорядителей (распорядителей) бюджетных средств, главных администраторов источников финансирования дефицита местного бюджета, получателей бюджетных средств, заключивших договоры (соглашения) о предоставлении средств из местного бюджета, муниципальные контракты, или после ее окончания на основании результатов проведения проверки указанных участников бюджетного процесса.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3. Муниципальный финансовый контроль за соблюдением целей, порядка и условий предоставления из местного бюджета межбюджетных субсидий, субвенций, иных межбюджетных трансфертов, имеющих целевое назначение, бюджетных кредитов, а также за соблюдением условий договоров (соглашений) об их предоставлении и условий контрактов (договоров, соглашений), источники финансового обеспечения (</w:t>
      </w:r>
      <w:proofErr w:type="spellStart"/>
      <w:r w:rsidRPr="00134425">
        <w:rPr>
          <w:rFonts w:ascii="Times New Roman" w:hAnsi="Times New Roman" w:cs="Times New Roman"/>
          <w:sz w:val="24"/>
          <w:szCs w:val="24"/>
        </w:rPr>
        <w:t>софинансирования</w:t>
      </w:r>
      <w:proofErr w:type="spellEnd"/>
      <w:r w:rsidRPr="00134425">
        <w:rPr>
          <w:rFonts w:ascii="Times New Roman" w:hAnsi="Times New Roman" w:cs="Times New Roman"/>
          <w:sz w:val="24"/>
          <w:szCs w:val="24"/>
        </w:rPr>
        <w:t>) которых являются указанные межбюджетные трансферты, осуществляется органом муниципального финансового контроля в отношении:</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 главных администраторов (администраторов) средств местного бюджета, предоставивших межбюджетные субсидии, субвенции, иные межбюджетные трансферты, имеющие целевое назначение, бюджетные кредиты;</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 юридических и физических лиц, индивидуальных предпринимателей, которым предоставлены средства из местного бюджета.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4. Объекты контроля и их должностные лица обязаны своевременно и в полном объеме представлять в орган муниципального финансового контроля по их запросам информацию, документы и материалы, необходимые для осуществления муниципального финансового контроля, предоставлять должностным лицам органов муниципального финансового контроля допуск указанных лиц в помещения и на территории объектов контроля, выполнять их законные требования.</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Непредставление или несвоевременное представление объектами контроля в органы муниципального финансового контроля информации, документов и материалов, необходимых для осуществления их полномочий по муниципальному финансовому контролю, а равно их представление не в полном объеме или представление недостоверных информации, документов и материалов, воспрепятствование законной деятельности должностных лиц органов муниципального финансового контроля влечет за собой ответственность, установленную законодательством Российской Федерации.</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bCs/>
          <w:sz w:val="24"/>
          <w:szCs w:val="24"/>
        </w:rPr>
      </w:pPr>
      <w:r w:rsidRPr="00134425">
        <w:rPr>
          <w:rFonts w:ascii="Times New Roman" w:hAnsi="Times New Roman" w:cs="Times New Roman"/>
          <w:bCs/>
          <w:sz w:val="24"/>
          <w:szCs w:val="24"/>
        </w:rPr>
        <w:t>Статья 46. Полномочия органа внешнего муниципального финансового контроля по осуществлению внешнего муниципального финансового контроля</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 Полномочиями органа внешнего муниципального финансового контроля по осуществлению внешнего муниципального финансового контроля являются:</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 контроль за соблюдением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за соблюдением условий муниципальных контрактов, договоров (соглашений) о предоставлении средств из соответствующего бюджета;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 контроль за достоверностью, полнотой и соответствием нормативным требованиям составления и представления бюджетной отчетности главных администраторов бюджетных средств, квартального и годового отчетов об исполнении местного бюджета;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lastRenderedPageBreak/>
        <w:t>3) контроль в иных сферах, установленных Федеральным законом от 7 февраля 2011 года № 6-ФЗ «Об общих принципах организации и деятельности контрольно-счетных органов субъектов Российской Федерации и муниципальных образований».</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 При осуществлении полномочий по внешнему муниципальному финансовому контролю органом внешнего муниципального финансового контроля:</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 проводятся проверки, ревизии, анализ, обследования, мониторинг в ходе осуществления ими в установленном порядке контрольных и экспертно-аналитических мероприятий в соответствии с Федеральным законом от 7 февраля 2011 года № 6-ФЗ «Об общих принципах организации и деятельности контрольно-счетных органов субъектов Российской Федерации и муниципальных образований»;</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 направляются объектам контроля представления, предписания;</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3) направляются финансовому органу уведомления о применении бюджетных мер принуждения;</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4) осуществляется производство по делам об административных правонарушениях в порядке, установленном законодательством об административных правонарушениях.</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3. Порядок осуществления полномочий органом внешнего муниципального финансового контроля по внешнему муниципальному финансовому контролю определяется муниципальным правовым актом Думы городского поселения Атиг.</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bCs/>
          <w:sz w:val="24"/>
          <w:szCs w:val="24"/>
        </w:rPr>
      </w:pPr>
      <w:r w:rsidRPr="00134425">
        <w:rPr>
          <w:rFonts w:ascii="Times New Roman" w:hAnsi="Times New Roman" w:cs="Times New Roman"/>
          <w:bCs/>
          <w:sz w:val="24"/>
          <w:szCs w:val="24"/>
        </w:rPr>
        <w:t>Статья 47. Полномочия Финансового органа по осуществлению внутреннего муниципального финансового контроля при санкционировании операций</w:t>
      </w:r>
    </w:p>
    <w:p w:rsidR="00A0243F" w:rsidRPr="00134425" w:rsidRDefault="00A0243F" w:rsidP="00A0243F">
      <w:pPr>
        <w:pStyle w:val="a3"/>
        <w:ind w:firstLine="567"/>
        <w:jc w:val="both"/>
        <w:rPr>
          <w:rFonts w:ascii="Times New Roman" w:hAnsi="Times New Roman" w:cs="Times New Roman"/>
          <w:bCs/>
          <w:sz w:val="24"/>
          <w:szCs w:val="24"/>
        </w:rPr>
      </w:pPr>
    </w:p>
    <w:p w:rsidR="00A0243F" w:rsidRPr="00134425" w:rsidRDefault="00A0243F" w:rsidP="00A0243F">
      <w:pPr>
        <w:pStyle w:val="a3"/>
        <w:ind w:firstLine="567"/>
        <w:jc w:val="both"/>
        <w:rPr>
          <w:rFonts w:ascii="Times New Roman" w:hAnsi="Times New Roman" w:cs="Times New Roman"/>
          <w:bCs/>
          <w:sz w:val="24"/>
          <w:szCs w:val="24"/>
        </w:rPr>
      </w:pPr>
      <w:r w:rsidRPr="00134425">
        <w:rPr>
          <w:rFonts w:ascii="Times New Roman" w:hAnsi="Times New Roman" w:cs="Times New Roman"/>
          <w:bCs/>
          <w:sz w:val="24"/>
          <w:szCs w:val="24"/>
        </w:rPr>
        <w:t>Полномочиями финансового органа по осуществлению внутреннего муниципального финансового контроля при санкционировании операций являются:</w:t>
      </w:r>
    </w:p>
    <w:p w:rsidR="00A0243F" w:rsidRPr="00134425" w:rsidRDefault="00A0243F" w:rsidP="00A0243F">
      <w:pPr>
        <w:pStyle w:val="a3"/>
        <w:ind w:firstLine="567"/>
        <w:jc w:val="both"/>
        <w:rPr>
          <w:rFonts w:ascii="Times New Roman" w:hAnsi="Times New Roman" w:cs="Times New Roman"/>
          <w:bCs/>
          <w:sz w:val="24"/>
          <w:szCs w:val="24"/>
        </w:rPr>
      </w:pPr>
      <w:r w:rsidRPr="00134425">
        <w:rPr>
          <w:rFonts w:ascii="Times New Roman" w:hAnsi="Times New Roman" w:cs="Times New Roman"/>
          <w:bCs/>
          <w:sz w:val="24"/>
          <w:szCs w:val="24"/>
        </w:rPr>
        <w:t>1) контроль за не превышением суммы по операции над лимитами бюджетных обязательств и (или) бюджетными ассигнованиями;</w:t>
      </w:r>
    </w:p>
    <w:p w:rsidR="00A0243F" w:rsidRPr="00134425" w:rsidRDefault="00A0243F" w:rsidP="00A0243F">
      <w:pPr>
        <w:pStyle w:val="a3"/>
        <w:ind w:firstLine="567"/>
        <w:jc w:val="both"/>
        <w:rPr>
          <w:rFonts w:ascii="Times New Roman" w:hAnsi="Times New Roman" w:cs="Times New Roman"/>
          <w:bCs/>
          <w:sz w:val="24"/>
          <w:szCs w:val="24"/>
        </w:rPr>
      </w:pPr>
      <w:r w:rsidRPr="00134425">
        <w:rPr>
          <w:rFonts w:ascii="Times New Roman" w:hAnsi="Times New Roman" w:cs="Times New Roman"/>
          <w:bCs/>
          <w:sz w:val="24"/>
          <w:szCs w:val="24"/>
        </w:rPr>
        <w:t>2) контроль за соответствием содержания проводимой операции коду виду расходов бюджетной классификации Российской Федерации, указанному в платежном документе, представленном получателем бюджетных средств;</w:t>
      </w:r>
    </w:p>
    <w:p w:rsidR="00A0243F" w:rsidRPr="00134425" w:rsidRDefault="00A0243F" w:rsidP="00A0243F">
      <w:pPr>
        <w:pStyle w:val="a3"/>
        <w:ind w:firstLine="567"/>
        <w:jc w:val="both"/>
        <w:rPr>
          <w:rFonts w:ascii="Times New Roman" w:hAnsi="Times New Roman" w:cs="Times New Roman"/>
          <w:bCs/>
          <w:sz w:val="24"/>
          <w:szCs w:val="24"/>
        </w:rPr>
      </w:pPr>
      <w:r w:rsidRPr="00134425">
        <w:rPr>
          <w:rFonts w:ascii="Times New Roman" w:hAnsi="Times New Roman" w:cs="Times New Roman"/>
          <w:bCs/>
          <w:sz w:val="24"/>
          <w:szCs w:val="24"/>
        </w:rPr>
        <w:t>3) контроль за наличием документов, подтверждающих возникновение денежного обязательства, подлежащего оплате за счет средств местного бюджета;</w:t>
      </w:r>
    </w:p>
    <w:p w:rsidR="00A0243F" w:rsidRPr="00134425" w:rsidRDefault="00A0243F" w:rsidP="00A0243F">
      <w:pPr>
        <w:pStyle w:val="a3"/>
        <w:ind w:firstLine="567"/>
        <w:jc w:val="both"/>
        <w:rPr>
          <w:rFonts w:ascii="Times New Roman" w:hAnsi="Times New Roman" w:cs="Times New Roman"/>
          <w:bCs/>
          <w:sz w:val="24"/>
          <w:szCs w:val="24"/>
        </w:rPr>
      </w:pPr>
      <w:r w:rsidRPr="00134425">
        <w:rPr>
          <w:rFonts w:ascii="Times New Roman" w:hAnsi="Times New Roman" w:cs="Times New Roman"/>
          <w:bCs/>
          <w:sz w:val="24"/>
          <w:szCs w:val="24"/>
        </w:rPr>
        <w:t>4) контроль за соответствием сведений о поставленном на учет бюджетном обязательстве по муниципальному контракту сведениям о данном муниципальном контракте, содержащемся в предусмотренном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реестре контрактов, заключенных заказчиками.</w:t>
      </w:r>
    </w:p>
    <w:p w:rsidR="00A0243F" w:rsidRPr="00134425" w:rsidRDefault="00A0243F" w:rsidP="00A0243F">
      <w:pPr>
        <w:pStyle w:val="a3"/>
        <w:ind w:firstLine="567"/>
        <w:jc w:val="both"/>
        <w:rPr>
          <w:rFonts w:ascii="Times New Roman" w:hAnsi="Times New Roman" w:cs="Times New Roman"/>
          <w:bCs/>
          <w:sz w:val="24"/>
          <w:szCs w:val="24"/>
        </w:rPr>
      </w:pPr>
    </w:p>
    <w:p w:rsidR="00A0243F" w:rsidRPr="00134425" w:rsidRDefault="00A0243F" w:rsidP="00A0243F">
      <w:pPr>
        <w:pStyle w:val="a3"/>
        <w:ind w:firstLine="567"/>
        <w:jc w:val="both"/>
        <w:rPr>
          <w:rFonts w:ascii="Times New Roman" w:hAnsi="Times New Roman" w:cs="Times New Roman"/>
          <w:bCs/>
          <w:sz w:val="24"/>
          <w:szCs w:val="24"/>
        </w:rPr>
      </w:pPr>
      <w:r w:rsidRPr="00134425">
        <w:rPr>
          <w:rFonts w:ascii="Times New Roman" w:hAnsi="Times New Roman" w:cs="Times New Roman"/>
          <w:bCs/>
          <w:sz w:val="24"/>
          <w:szCs w:val="24"/>
        </w:rPr>
        <w:t>Статья 48. Полномочия органов внутреннего муниципального финансового контроля по осуществлению внутреннего муниципального финансового контроля</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 Полномочиями органа внутреннего муниципального финансового контроля по осуществлению внутреннего муниципального финансового контроля являются:</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 контроль за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муниципальных учреждений;</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 контроль за соблюдением положений правовых актов, обусловливающих публичные нормативные обязательства по иным выплатам физическим лицам из бюджетов бюджетной системы Российской Федерации, а также за соблюдением условий договоров (соглашений) о предоставлении средств из соответствующего бюджета, муниципальных контрактов;</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lastRenderedPageBreak/>
        <w:t>3) контроль за соблюдением условий договоров (соглашений), заключенных в целях исполнения договоров (соглашений) о предоставлении средств из местного бюджета,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4) контроль за достоверностью отчетов о результатах предоставления и (или) использования бюджетных средств (средств, предоставленных из местного бюджета), в том числе отчетов о реализации муниципальных программ, отчетов об исполнении муниципальных заданий, отчетов о достижении значений показателей результативности предоставления средств из местного бюджета;</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5) 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 При осуществлении полномочий по внутреннему муниципальному финансовому контролю органом внутреннего муниципального финансового контроля:</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 проводятся проверки, ревизии и обследования;</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 направляются объектам контроля акты, заключения, представления и (или) предписания;</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3) осуществляется производство по делам об административных правонарушениях в порядке, установленном законодательством об административных правонарушениях;</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5) назначается (организуется) проведение экспертиз, необходимых для проведения проверок, ревизий и обследований;</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6) запрашивается необходимый для осуществления внутреннего муниципального финансового контроля постоянный доступ к государственным и муниципальным информационным системам в соответствии с законодательством Российской Федерации об информации, информационных технологиях и о защите информации, законодательством Российской Федерации о государственной и иной охраняемой законом тайне;</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7) направляются в суд иски о признании осуществленных закупок товаров, работ, услуг для обеспечения муниципальных нужд недействительными в соответствии с Гражданским кодексом Российской Федерации.</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3. Внутренний государственный (муниципальный) финансовый контроль осуществляется в соответствии с федеральными стандартами, утвержденными нормативными правовыми актами Правительства Российской Федерации.</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Орган внутреннего муниципального финансового контроля может издавать ведомственные правовые акты, обеспечивающие осуществление полномочий по внутреннему муниципальному финансовому контролю, в случаях, предусмотренных федеральными стандартами внутреннего государственного (муниципального) финансового контроля.</w:t>
      </w:r>
    </w:p>
    <w:p w:rsidR="00A0243F" w:rsidRPr="00134425" w:rsidRDefault="00A0243F" w:rsidP="00A0243F">
      <w:pPr>
        <w:pStyle w:val="a3"/>
        <w:ind w:firstLine="567"/>
        <w:jc w:val="both"/>
        <w:rPr>
          <w:rFonts w:ascii="Times New Roman" w:hAnsi="Times New Roman" w:cs="Times New Roman"/>
          <w:bCs/>
          <w:sz w:val="24"/>
          <w:szCs w:val="24"/>
        </w:rPr>
      </w:pPr>
    </w:p>
    <w:p w:rsidR="00A0243F" w:rsidRPr="00134425" w:rsidRDefault="00A0243F" w:rsidP="00A0243F">
      <w:pPr>
        <w:pStyle w:val="a3"/>
        <w:ind w:firstLine="567"/>
        <w:jc w:val="both"/>
        <w:rPr>
          <w:rFonts w:ascii="Times New Roman" w:hAnsi="Times New Roman" w:cs="Times New Roman"/>
          <w:bCs/>
          <w:sz w:val="24"/>
          <w:szCs w:val="24"/>
        </w:rPr>
      </w:pPr>
      <w:r w:rsidRPr="00134425">
        <w:rPr>
          <w:rFonts w:ascii="Times New Roman" w:hAnsi="Times New Roman" w:cs="Times New Roman"/>
          <w:bCs/>
          <w:sz w:val="24"/>
          <w:szCs w:val="24"/>
        </w:rPr>
        <w:t>Статья 49. Представления и предписания органов муниципального финансового контроля</w:t>
      </w:r>
    </w:p>
    <w:p w:rsidR="00A0243F" w:rsidRPr="00134425" w:rsidRDefault="00A0243F" w:rsidP="00A0243F">
      <w:pPr>
        <w:pStyle w:val="a3"/>
        <w:ind w:firstLine="567"/>
        <w:jc w:val="both"/>
        <w:rPr>
          <w:rFonts w:ascii="Times New Roman" w:hAnsi="Times New Roman" w:cs="Times New Roman"/>
          <w:sz w:val="24"/>
          <w:szCs w:val="24"/>
        </w:rPr>
      </w:pP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 Под представлением понимается документ органа внутреннего муниципального финансового контроля, направляемый объекту контроля и содержащий информацию о выявленных в пределах компетенции органа внутреннего муниципального финансового контроля нарушениях и одно из следующих обязательных для исполнения в установленные в представлении сроки или в течение 30 календарных дней со дня его получения, если срок не указан, требований по каждому указанному в представлении нарушению:</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1) требование об устранении нарушения и о принятии мер по устранению его причин и условий;</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2) требование о принятии мер по устранению причин и условий нарушения в случае невозможности его устранения.</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lastRenderedPageBreak/>
        <w:t>2. Под предписанием понимается документ органа внутреннего муниципального финансового контроля, направляемый объекту контроля в случае невозможности устранения либо не устранения в установленный в представлении срок нарушения при наличии возможности определения суммы причиненного ущерба публично-правовому образованию в результате этого нарушения. Предписание содержит обязательные для исполнения в установленный в предписании срок требования о принятии мер по возмещению причиненного ущерба публично-правовому образованию.</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В случаях, установленных федеральными стандартами внутреннего муниципального финансового контроля, органы внутреннего муниципального финансового контроля направляют копии представлений и предписаний главным администраторам бюджетных средств, органам местного самоуправления, осуществляющим функции и полномочия учредителя, иным органам и организациям.</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3. Представления и предписания органов внешнего муниципального финансового контроля составляются и направляются объектам контроля в соответствии с Федеральным законом от 7 февраля 2011 года № 6-ФЗ «Об общих принципах организации и деятельности контрольно-счетных органов субъектов Российской Федерации и муниципальных образований».</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4. По решению органа внутреннего муниципального финансового контроля срок исполнения представления, предписания органа внутреннего муниципального финансового контроля может быть продлен в порядке, предусмотренном федеральными стандартами внутреннего муниципального финансового контроля, но не более одного раза по обращению объекта контроля.</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5. Неисполнение предписаний органа внутреннего муниципального финансового контроля о возмещении причиненного городскому поселению Атиг ущерба является основанием для обращения лица, уполномоченного нормативным правовым актом администрации городского поселения Атиг, в суд с исковыми заявлениями о возмещении ущерба, причиненного городскому поселению Атиг.</w:t>
      </w:r>
    </w:p>
    <w:p w:rsidR="00A0243F" w:rsidRPr="00134425" w:rsidRDefault="00A0243F" w:rsidP="00A0243F">
      <w:pPr>
        <w:pStyle w:val="a3"/>
        <w:ind w:firstLine="567"/>
        <w:jc w:val="both"/>
        <w:rPr>
          <w:rFonts w:ascii="Times New Roman" w:hAnsi="Times New Roman" w:cs="Times New Roman"/>
          <w:sz w:val="24"/>
          <w:szCs w:val="24"/>
        </w:rPr>
      </w:pPr>
      <w:r w:rsidRPr="00134425">
        <w:rPr>
          <w:rFonts w:ascii="Times New Roman" w:hAnsi="Times New Roman" w:cs="Times New Roman"/>
          <w:sz w:val="24"/>
          <w:szCs w:val="24"/>
        </w:rPr>
        <w:t>6. В представлениях и предписаниях органа муниципального финансового контроля не указывается информация о нарушениях, выявленных по результатам внутреннего финансового контроля и внутреннего финансового аудита, при условии их устранения.</w:t>
      </w:r>
    </w:p>
    <w:p w:rsidR="00FA66A0" w:rsidRPr="00134425" w:rsidRDefault="00FA66A0" w:rsidP="00A0243F">
      <w:pPr>
        <w:pStyle w:val="a3"/>
        <w:ind w:firstLine="567"/>
        <w:jc w:val="both"/>
        <w:rPr>
          <w:rFonts w:ascii="Times New Roman" w:hAnsi="Times New Roman" w:cs="Times New Roman"/>
          <w:sz w:val="24"/>
          <w:szCs w:val="24"/>
        </w:rPr>
      </w:pPr>
    </w:p>
    <w:sectPr w:rsidR="00FA66A0" w:rsidRPr="0013442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0140"/>
    <w:rsid w:val="000D2C4E"/>
    <w:rsid w:val="00131DA5"/>
    <w:rsid w:val="00133908"/>
    <w:rsid w:val="00134425"/>
    <w:rsid w:val="00247B2B"/>
    <w:rsid w:val="003549A0"/>
    <w:rsid w:val="004E0B57"/>
    <w:rsid w:val="005F79BC"/>
    <w:rsid w:val="00706352"/>
    <w:rsid w:val="007B695E"/>
    <w:rsid w:val="008C4037"/>
    <w:rsid w:val="0098563C"/>
    <w:rsid w:val="009F2AFF"/>
    <w:rsid w:val="00A0243F"/>
    <w:rsid w:val="00A80708"/>
    <w:rsid w:val="00B36DB0"/>
    <w:rsid w:val="00BB0140"/>
    <w:rsid w:val="00CD60FF"/>
    <w:rsid w:val="00FA66A0"/>
    <w:rsid w:val="00FF6C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8FE34E5-A67D-46CE-BC80-5C37824B2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014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BB0140"/>
    <w:pPr>
      <w:spacing w:after="0" w:line="240" w:lineRule="auto"/>
    </w:pPr>
  </w:style>
  <w:style w:type="character" w:customStyle="1" w:styleId="a4">
    <w:name w:val="Без интервала Знак"/>
    <w:link w:val="a3"/>
    <w:uiPriority w:val="1"/>
    <w:rsid w:val="00A024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30</Pages>
  <Words>13775</Words>
  <Characters>78522</Characters>
  <Application>Microsoft Office Word</Application>
  <DocSecurity>0</DocSecurity>
  <Lines>654</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nick</dc:creator>
  <cp:keywords/>
  <dc:description/>
  <cp:lastModifiedBy>nick nick</cp:lastModifiedBy>
  <cp:revision>3</cp:revision>
  <dcterms:created xsi:type="dcterms:W3CDTF">2021-03-30T05:20:00Z</dcterms:created>
  <dcterms:modified xsi:type="dcterms:W3CDTF">2021-03-30T05:21:00Z</dcterms:modified>
</cp:coreProperties>
</file>